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E2" w:rsidRDefault="009009E2" w:rsidP="009009E2">
      <w:pPr>
        <w:rPr>
          <w:rFonts w:ascii="等线" w:eastAsia="等线" w:hAnsi="等线"/>
          <w:kern w:val="0"/>
          <w:sz w:val="24"/>
          <w:szCs w:val="24"/>
        </w:rPr>
      </w:pPr>
    </w:p>
    <w:p w:rsidR="009009E2" w:rsidRDefault="009009E2" w:rsidP="009009E2">
      <w:pPr>
        <w:rPr>
          <w:rFonts w:ascii="等线" w:eastAsia="等线" w:hAnsi="等线"/>
          <w:kern w:val="0"/>
          <w:sz w:val="24"/>
          <w:szCs w:val="24"/>
        </w:rPr>
      </w:pPr>
      <w:r>
        <w:rPr>
          <w:rFonts w:ascii="等线" w:eastAsia="等线" w:hAnsi="等线" w:hint="eastAsia"/>
          <w:kern w:val="0"/>
          <w:sz w:val="24"/>
          <w:szCs w:val="24"/>
        </w:rPr>
        <w:t xml:space="preserve"> </w:t>
      </w:r>
    </w:p>
    <w:p w:rsidR="009009E2" w:rsidRDefault="009009E2" w:rsidP="009009E2">
      <w:pPr>
        <w:rPr>
          <w:rFonts w:ascii="等线" w:eastAsia="等线" w:hAnsi="等线"/>
          <w:kern w:val="0"/>
          <w:sz w:val="24"/>
          <w:szCs w:val="24"/>
        </w:rPr>
      </w:pPr>
      <w:r>
        <w:rPr>
          <w:rFonts w:ascii="等线" w:eastAsia="等线" w:hAnsi="等线" w:hint="eastAsia"/>
          <w:kern w:val="0"/>
          <w:sz w:val="24"/>
          <w:szCs w:val="24"/>
        </w:rPr>
        <w:t xml:space="preserve"> </w:t>
      </w:r>
    </w:p>
    <w:p w:rsidR="009009E2" w:rsidRDefault="009009E2" w:rsidP="009009E2">
      <w:pPr>
        <w:rPr>
          <w:rFonts w:ascii="等线" w:eastAsia="等线" w:hAnsi="等线"/>
          <w:kern w:val="0"/>
          <w:sz w:val="24"/>
          <w:szCs w:val="24"/>
        </w:rPr>
      </w:pPr>
      <w:r>
        <w:rPr>
          <w:rFonts w:ascii="等线" w:eastAsia="等线" w:hAnsi="等线" w:hint="eastAsia"/>
          <w:kern w:val="0"/>
          <w:sz w:val="24"/>
          <w:szCs w:val="24"/>
        </w:rPr>
        <w:t xml:space="preserve">  </w:t>
      </w:r>
    </w:p>
    <w:p w:rsidR="00A10855" w:rsidRDefault="004C27AC" w:rsidP="00490218">
      <w:pPr>
        <w:autoSpaceDE w:val="0"/>
        <w:autoSpaceDN w:val="0"/>
        <w:adjustRightInd w:val="0"/>
        <w:spacing w:line="360" w:lineRule="auto"/>
        <w:ind w:leftChars="-67" w:left="-141"/>
        <w:jc w:val="center"/>
        <w:rPr>
          <w:rFonts w:ascii="等线" w:eastAsia="等线" w:hAnsi="等线"/>
          <w:b/>
          <w:bCs/>
          <w:sz w:val="48"/>
          <w:szCs w:val="48"/>
        </w:rPr>
      </w:pPr>
      <w:r w:rsidRPr="004C27AC">
        <w:rPr>
          <w:rFonts w:ascii="等线" w:eastAsia="等线" w:hAnsi="等线" w:hint="eastAsia"/>
          <w:b/>
          <w:bCs/>
          <w:sz w:val="48"/>
          <w:szCs w:val="48"/>
        </w:rPr>
        <w:t>“</w:t>
      </w:r>
      <w:r w:rsidR="00A10855">
        <w:rPr>
          <w:rFonts w:ascii="等线" w:eastAsia="等线" w:hAnsi="等线" w:hint="eastAsia"/>
          <w:b/>
          <w:bCs/>
          <w:sz w:val="48"/>
          <w:szCs w:val="48"/>
        </w:rPr>
        <w:t>细胞免疫治疗关爱项目---</w:t>
      </w:r>
    </w:p>
    <w:p w:rsidR="004C27AC" w:rsidRDefault="00A10855" w:rsidP="00490218">
      <w:pPr>
        <w:autoSpaceDE w:val="0"/>
        <w:autoSpaceDN w:val="0"/>
        <w:adjustRightInd w:val="0"/>
        <w:spacing w:line="360" w:lineRule="auto"/>
        <w:ind w:leftChars="-67" w:left="-141"/>
        <w:jc w:val="center"/>
        <w:rPr>
          <w:rFonts w:ascii="等线" w:eastAsia="等线" w:hAnsi="等线"/>
          <w:b/>
          <w:bCs/>
          <w:sz w:val="48"/>
          <w:szCs w:val="48"/>
        </w:rPr>
      </w:pPr>
      <w:r>
        <w:rPr>
          <w:rFonts w:ascii="等线" w:eastAsia="等线" w:hAnsi="等线" w:hint="eastAsia"/>
          <w:b/>
          <w:bCs/>
          <w:sz w:val="48"/>
          <w:szCs w:val="48"/>
        </w:rPr>
        <w:t>全流程管理</w:t>
      </w:r>
      <w:r w:rsidR="00476CE4">
        <w:rPr>
          <w:rFonts w:ascii="等线" w:eastAsia="等线" w:hAnsi="等线" w:hint="eastAsia"/>
          <w:b/>
          <w:bCs/>
          <w:sz w:val="48"/>
          <w:szCs w:val="48"/>
        </w:rPr>
        <w:t>部分”</w:t>
      </w:r>
      <w:r w:rsidR="004C27AC" w:rsidRPr="004C27AC">
        <w:rPr>
          <w:rFonts w:ascii="等线" w:eastAsia="等线" w:hAnsi="等线" w:hint="eastAsia"/>
          <w:b/>
          <w:bCs/>
          <w:sz w:val="48"/>
          <w:szCs w:val="48"/>
        </w:rPr>
        <w:t xml:space="preserve"> </w:t>
      </w:r>
    </w:p>
    <w:p w:rsidR="004C27AC" w:rsidRPr="004C27AC" w:rsidRDefault="004C27AC" w:rsidP="00490218">
      <w:pPr>
        <w:autoSpaceDE w:val="0"/>
        <w:autoSpaceDN w:val="0"/>
        <w:adjustRightInd w:val="0"/>
        <w:spacing w:line="360" w:lineRule="auto"/>
        <w:ind w:leftChars="-67" w:left="-141"/>
        <w:jc w:val="center"/>
        <w:rPr>
          <w:rFonts w:ascii="等线" w:eastAsia="等线" w:hAnsi="等线"/>
          <w:b/>
          <w:bCs/>
          <w:sz w:val="48"/>
          <w:szCs w:val="48"/>
        </w:rPr>
      </w:pPr>
    </w:p>
    <w:p w:rsidR="009009E2" w:rsidRDefault="004C27AC" w:rsidP="00490218">
      <w:pPr>
        <w:autoSpaceDE w:val="0"/>
        <w:autoSpaceDN w:val="0"/>
        <w:adjustRightInd w:val="0"/>
        <w:spacing w:line="360" w:lineRule="auto"/>
        <w:ind w:leftChars="-67" w:left="-141"/>
        <w:jc w:val="center"/>
        <w:rPr>
          <w:rFonts w:ascii="等线" w:eastAsia="等线" w:hAnsi="等线"/>
          <w:b/>
          <w:bCs/>
          <w:sz w:val="48"/>
          <w:szCs w:val="48"/>
        </w:rPr>
      </w:pPr>
      <w:r w:rsidRPr="004C27AC">
        <w:rPr>
          <w:rFonts w:ascii="等线" w:eastAsia="等线" w:hAnsi="等线" w:hint="eastAsia"/>
          <w:b/>
          <w:bCs/>
          <w:sz w:val="48"/>
          <w:szCs w:val="48"/>
        </w:rPr>
        <w:t>服务</w:t>
      </w:r>
      <w:r w:rsidR="009009E2">
        <w:rPr>
          <w:rFonts w:ascii="等线" w:eastAsia="等线" w:hAnsi="等线" w:hint="eastAsia"/>
          <w:b/>
          <w:bCs/>
          <w:sz w:val="48"/>
          <w:szCs w:val="48"/>
        </w:rPr>
        <w:t>需求说明书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490218" w:rsidP="00490218">
      <w:pPr>
        <w:tabs>
          <w:tab w:val="left" w:pos="6283"/>
        </w:tabs>
        <w:spacing w:after="200" w:line="273" w:lineRule="auto"/>
        <w:jc w:val="left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/>
          <w:b/>
          <w:bCs/>
          <w:sz w:val="18"/>
          <w:szCs w:val="18"/>
        </w:rPr>
        <w:tab/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Pr="00A10855" w:rsidRDefault="009009E2" w:rsidP="004C27AC">
      <w:pPr>
        <w:spacing w:after="200" w:line="273" w:lineRule="auto"/>
        <w:jc w:val="center"/>
        <w:rPr>
          <w:rFonts w:ascii="等线" w:eastAsia="等线" w:hAnsi="等线"/>
          <w:b/>
          <w:color w:val="000000"/>
          <w:sz w:val="32"/>
          <w:szCs w:val="32"/>
        </w:rPr>
      </w:pPr>
      <w:r w:rsidRPr="00A10855">
        <w:rPr>
          <w:rFonts w:ascii="等线" w:eastAsia="等线" w:hAnsi="等线" w:hint="eastAsia"/>
          <w:b/>
          <w:color w:val="000000"/>
          <w:sz w:val="32"/>
          <w:szCs w:val="32"/>
        </w:rPr>
        <w:t>北京新阳光慈善基金会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bCs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t xml:space="preserve"> </w:t>
      </w:r>
    </w:p>
    <w:p w:rsidR="009009E2" w:rsidRDefault="009009E2" w:rsidP="009009E2">
      <w:pPr>
        <w:spacing w:after="200" w:line="273" w:lineRule="auto"/>
        <w:rPr>
          <w:rFonts w:ascii="等线" w:eastAsia="等线" w:hAnsi="等线"/>
          <w:b/>
          <w:sz w:val="18"/>
          <w:szCs w:val="18"/>
        </w:rPr>
      </w:pPr>
      <w:r>
        <w:rPr>
          <w:rFonts w:ascii="等线" w:eastAsia="等线" w:hAnsi="等线" w:hint="eastAsia"/>
          <w:b/>
          <w:bCs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836"/>
      </w:tblGrid>
      <w:tr w:rsidR="009009E2" w:rsidTr="001129B8">
        <w:trPr>
          <w:trHeight w:val="878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Pr="00A10855" w:rsidRDefault="00A10855" w:rsidP="00A10855">
            <w:pPr>
              <w:autoSpaceDE w:val="0"/>
              <w:autoSpaceDN w:val="0"/>
              <w:adjustRightInd w:val="0"/>
              <w:spacing w:line="360" w:lineRule="auto"/>
              <w:ind w:leftChars="-67" w:left="-141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bookmarkEnd w:id="0"/>
            <w:r w:rsidRPr="00A10855">
              <w:rPr>
                <w:rFonts w:asciiTheme="minorEastAsia" w:eastAsiaTheme="minorEastAsia" w:hAnsiTheme="minorEastAsia" w:hint="eastAsia"/>
                <w:kern w:val="0"/>
                <w:szCs w:val="21"/>
              </w:rPr>
              <w:t>细胞免疫治疗关爱项目---全流程管理</w:t>
            </w:r>
            <w:r w:rsidR="00476CE4">
              <w:rPr>
                <w:rFonts w:asciiTheme="minorEastAsia" w:eastAsiaTheme="minorEastAsia" w:hAnsiTheme="minorEastAsia" w:hint="eastAsia"/>
                <w:kern w:val="0"/>
                <w:szCs w:val="21"/>
              </w:rPr>
              <w:t>部分</w:t>
            </w:r>
          </w:p>
        </w:tc>
      </w:tr>
      <w:tr w:rsidR="009009E2" w:rsidTr="004C27AC">
        <w:trPr>
          <w:trHeight w:val="1435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项目背景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E1" w:rsidRPr="000176FF" w:rsidRDefault="004C27AC" w:rsidP="00BC6BE1">
            <w:pPr>
              <w:adjustRightInd w:val="0"/>
              <w:snapToGrid w:val="0"/>
              <w:spacing w:line="360" w:lineRule="auto"/>
              <w:ind w:firstLineChars="150" w:firstLine="270"/>
              <w:jc w:val="left"/>
              <w:rPr>
                <w:rFonts w:ascii="Arial" w:eastAsia="FangSong" w:hAnsi="Arial" w:cs="Arial"/>
                <w:sz w:val="24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/>
                <w:sz w:val="18"/>
                <w:szCs w:val="18"/>
              </w:rPr>
              <w:t xml:space="preserve"> </w:t>
            </w:r>
            <w:r w:rsidR="00BC6BE1">
              <w:rPr>
                <w:rFonts w:ascii="Arial" w:eastAsia="FangSong" w:hAnsi="Arial" w:cs="Arial" w:hint="eastAsia"/>
                <w:sz w:val="24"/>
              </w:rPr>
              <w:t>近年来，</w:t>
            </w:r>
            <w:r w:rsidR="00BC6BE1" w:rsidRPr="000176FF">
              <w:rPr>
                <w:rFonts w:ascii="Arial" w:eastAsia="FangSong" w:hAnsi="Arial" w:cs="Arial"/>
                <w:sz w:val="24"/>
              </w:rPr>
              <w:t>以</w:t>
            </w:r>
            <w:r w:rsidR="00BC6BE1" w:rsidRPr="000176FF">
              <w:rPr>
                <w:rFonts w:ascii="Arial" w:eastAsia="FangSong" w:hAnsi="Arial" w:cs="Arial"/>
                <w:sz w:val="24"/>
              </w:rPr>
              <w:t>CAR-T</w:t>
            </w:r>
            <w:r w:rsidR="00BC6BE1" w:rsidRPr="000176FF">
              <w:rPr>
                <w:rFonts w:ascii="Arial" w:eastAsia="FangSong" w:hAnsi="Arial" w:cs="Arial"/>
                <w:sz w:val="24"/>
              </w:rPr>
              <w:t>细胞疗法为代表</w:t>
            </w:r>
            <w:r w:rsidR="00BC6BE1">
              <w:rPr>
                <w:rFonts w:ascii="Arial" w:eastAsia="FangSong" w:hAnsi="Arial" w:cs="Arial" w:hint="eastAsia"/>
                <w:sz w:val="24"/>
              </w:rPr>
              <w:t>的</w:t>
            </w:r>
            <w:r w:rsidR="00BC6BE1" w:rsidRPr="000176FF">
              <w:rPr>
                <w:rFonts w:ascii="Arial" w:eastAsia="FangSong" w:hAnsi="Arial" w:cs="Arial"/>
                <w:sz w:val="24"/>
              </w:rPr>
              <w:t>细胞免疫治疗</w:t>
            </w:r>
            <w:r w:rsidR="00BC6BE1">
              <w:rPr>
                <w:rFonts w:ascii="Arial" w:eastAsia="FangSong" w:hAnsi="Arial" w:cs="Arial"/>
                <w:sz w:val="24"/>
              </w:rPr>
              <w:t>，</w:t>
            </w:r>
            <w:r w:rsidR="00BC6BE1">
              <w:rPr>
                <w:rFonts w:ascii="Arial" w:eastAsia="FangSong" w:hAnsi="Arial" w:cs="Arial" w:hint="eastAsia"/>
                <w:sz w:val="24"/>
              </w:rPr>
              <w:t>作为一种</w:t>
            </w:r>
            <w:r w:rsidR="00BC6BE1">
              <w:rPr>
                <w:rFonts w:ascii="Arial" w:eastAsia="FangSong" w:hAnsi="Arial" w:cs="Arial"/>
                <w:sz w:val="24"/>
              </w:rPr>
              <w:t>血液肿瘤</w:t>
            </w:r>
            <w:r w:rsidR="00BC6BE1" w:rsidRPr="000176FF">
              <w:rPr>
                <w:rFonts w:ascii="Arial" w:eastAsia="FangSong" w:hAnsi="Arial" w:cs="Arial"/>
                <w:sz w:val="24"/>
              </w:rPr>
              <w:t>的全新治疗手段</w:t>
            </w:r>
            <w:r w:rsidR="00BC6BE1">
              <w:rPr>
                <w:rFonts w:ascii="Arial" w:eastAsia="FangSong" w:hAnsi="Arial" w:cs="Arial"/>
                <w:sz w:val="24"/>
              </w:rPr>
              <w:t>，</w:t>
            </w:r>
            <w:r w:rsidR="00BC6BE1" w:rsidRPr="000176FF">
              <w:rPr>
                <w:rFonts w:ascii="Arial" w:eastAsia="FangSong" w:hAnsi="Arial" w:cs="Arial"/>
                <w:sz w:val="24"/>
              </w:rPr>
              <w:t>已逐步应用于临床，特别是为复发</w:t>
            </w:r>
            <w:r w:rsidR="00BC6BE1" w:rsidRPr="000176FF">
              <w:rPr>
                <w:rFonts w:ascii="Arial" w:eastAsia="FangSong" w:hAnsi="Arial" w:cs="Arial"/>
                <w:sz w:val="24"/>
              </w:rPr>
              <w:t>/</w:t>
            </w:r>
            <w:r w:rsidR="00BC6BE1" w:rsidRPr="000176FF">
              <w:rPr>
                <w:rFonts w:ascii="Arial" w:eastAsia="FangSong" w:hAnsi="Arial" w:cs="Arial"/>
                <w:sz w:val="24"/>
              </w:rPr>
              <w:t>难治性血液肿瘤患者带来治愈的</w:t>
            </w:r>
            <w:r w:rsidR="00BC6BE1">
              <w:rPr>
                <w:rFonts w:ascii="Arial" w:eastAsia="FangSong" w:hAnsi="Arial" w:cs="Arial" w:hint="eastAsia"/>
                <w:sz w:val="24"/>
              </w:rPr>
              <w:t>新</w:t>
            </w:r>
            <w:r w:rsidR="00BC6BE1" w:rsidRPr="000176FF">
              <w:rPr>
                <w:rFonts w:ascii="Arial" w:eastAsia="FangSong" w:hAnsi="Arial" w:cs="Arial"/>
                <w:sz w:val="24"/>
              </w:rPr>
              <w:t>希望。</w:t>
            </w:r>
            <w:r w:rsidR="00BC6BE1">
              <w:rPr>
                <w:rFonts w:ascii="Arial" w:eastAsia="FangSong" w:hAnsi="Arial" w:cs="Arial" w:hint="eastAsia"/>
                <w:sz w:val="24"/>
              </w:rPr>
              <w:t>当然，</w:t>
            </w:r>
            <w:r w:rsidR="00BC6BE1">
              <w:rPr>
                <w:rFonts w:ascii="Arial" w:eastAsia="FangSong" w:hAnsi="Arial" w:cs="Arial" w:hint="eastAsia"/>
                <w:sz w:val="24"/>
              </w:rPr>
              <w:t>CAR-T</w:t>
            </w:r>
            <w:r w:rsidR="00BC6BE1">
              <w:rPr>
                <w:rFonts w:ascii="Arial" w:eastAsia="FangSong" w:hAnsi="Arial" w:cs="Arial" w:hint="eastAsia"/>
                <w:sz w:val="24"/>
              </w:rPr>
              <w:t>细胞疗法自身也存在一些问题，比如细胞相关毒性、肿瘤细胞的抑制和抵抗、抗原逃逸等问题。</w:t>
            </w:r>
            <w:r w:rsidR="00BC6BE1" w:rsidRPr="000176FF">
              <w:rPr>
                <w:rFonts w:ascii="Arial" w:eastAsia="FangSong" w:hAnsi="Arial" w:cs="Arial" w:hint="eastAsia"/>
                <w:sz w:val="24"/>
              </w:rPr>
              <w:t>然而</w:t>
            </w:r>
            <w:r w:rsidR="00BC6BE1" w:rsidRPr="000176FF">
              <w:rPr>
                <w:rFonts w:ascii="Arial" w:eastAsia="FangSong" w:hAnsi="Arial" w:cs="Arial"/>
                <w:sz w:val="24"/>
              </w:rPr>
              <w:t>，</w:t>
            </w:r>
            <w:r w:rsidR="00BC6BE1">
              <w:rPr>
                <w:rFonts w:ascii="Arial" w:eastAsia="FangSong" w:hAnsi="Arial" w:cs="Arial" w:hint="eastAsia"/>
                <w:sz w:val="24"/>
              </w:rPr>
              <w:t>通过加强对相关技术人员的培训、进一步完善诊疗过程的规范化管理和患者全病程管理、以及建立</w:t>
            </w:r>
            <w:r w:rsidR="00BC6BE1" w:rsidRPr="00E837BE">
              <w:rPr>
                <w:rFonts w:ascii="Arial" w:eastAsia="FangSong" w:hAnsi="Arial" w:cs="Arial" w:hint="eastAsia"/>
                <w:sz w:val="24"/>
              </w:rPr>
              <w:t>临床管理专家共识，可以提高</w:t>
            </w:r>
            <w:r w:rsidR="00BC6BE1" w:rsidRPr="00E837BE">
              <w:rPr>
                <w:rFonts w:ascii="Arial" w:eastAsia="FangSong" w:hAnsi="Arial" w:cs="Arial" w:hint="eastAsia"/>
                <w:sz w:val="24"/>
              </w:rPr>
              <w:t>CAR-T</w:t>
            </w:r>
            <w:r w:rsidR="00BC6BE1" w:rsidRPr="00E837BE">
              <w:rPr>
                <w:rFonts w:ascii="Arial" w:eastAsia="FangSong" w:hAnsi="Arial" w:cs="Arial" w:hint="eastAsia"/>
                <w:sz w:val="24"/>
              </w:rPr>
              <w:t>细胞疗法的效果，使得患者获益最大化。</w:t>
            </w:r>
          </w:p>
          <w:p w:rsidR="00BC6BE1" w:rsidRPr="000176FF" w:rsidRDefault="00BC6BE1" w:rsidP="00BC6BE1">
            <w:pPr>
              <w:adjustRightInd w:val="0"/>
              <w:snapToGrid w:val="0"/>
              <w:spacing w:line="360" w:lineRule="auto"/>
              <w:ind w:firstLineChars="150" w:firstLine="360"/>
              <w:jc w:val="left"/>
              <w:rPr>
                <w:rFonts w:ascii="Arial" w:eastAsia="FangSong" w:hAnsi="Arial" w:cs="Arial"/>
                <w:sz w:val="24"/>
              </w:rPr>
            </w:pPr>
            <w:r w:rsidRPr="000176FF">
              <w:rPr>
                <w:rFonts w:ascii="Arial" w:eastAsia="FangSong" w:hAnsi="Arial" w:cs="Arial"/>
                <w:sz w:val="24"/>
              </w:rPr>
              <w:t>为了助力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细胞疗法在国内的</w:t>
            </w:r>
            <w:r>
              <w:rPr>
                <w:rFonts w:ascii="Arial" w:eastAsia="FangSong" w:hAnsi="Arial" w:cs="Arial" w:hint="eastAsia"/>
                <w:sz w:val="24"/>
              </w:rPr>
              <w:t>健康有益的</w:t>
            </w:r>
            <w:r w:rsidRPr="000176FF">
              <w:rPr>
                <w:rFonts w:ascii="Arial" w:eastAsia="FangSong" w:hAnsi="Arial" w:cs="Arial"/>
                <w:sz w:val="24"/>
              </w:rPr>
              <w:t>可持续发展，规范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治疗在淋巴</w:t>
            </w:r>
            <w:proofErr w:type="gramStart"/>
            <w:r w:rsidRPr="000176FF">
              <w:rPr>
                <w:rFonts w:ascii="Arial" w:eastAsia="FangSong" w:hAnsi="Arial" w:cs="Arial"/>
                <w:sz w:val="24"/>
              </w:rPr>
              <w:t>瘤领域</w:t>
            </w:r>
            <w:proofErr w:type="gramEnd"/>
            <w:r w:rsidRPr="000176FF">
              <w:rPr>
                <w:rFonts w:ascii="Arial" w:eastAsia="FangSong" w:hAnsi="Arial" w:cs="Arial"/>
                <w:sz w:val="24"/>
              </w:rPr>
              <w:t>的应用，有效服务于临床并最大化惠及淋巴瘤患者，现北京新阳光慈善基金会计划发起</w:t>
            </w:r>
            <w:r w:rsidRPr="000176FF">
              <w:rPr>
                <w:rFonts w:ascii="Arial" w:eastAsia="FangSong" w:hAnsi="Arial" w:cs="Arial"/>
                <w:sz w:val="24"/>
              </w:rPr>
              <w:t>“</w:t>
            </w:r>
            <w:r w:rsidRPr="000176FF">
              <w:rPr>
                <w:rFonts w:ascii="Arial" w:eastAsia="FangSong" w:hAnsi="Arial" w:cs="Arial"/>
                <w:sz w:val="24"/>
              </w:rPr>
              <w:t>细胞免疫治疗关爱项目</w:t>
            </w:r>
            <w:r w:rsidRPr="000176FF">
              <w:rPr>
                <w:rFonts w:ascii="Arial" w:eastAsia="FangSong" w:hAnsi="Arial" w:cs="Arial"/>
                <w:sz w:val="24"/>
              </w:rPr>
              <w:t>”</w:t>
            </w:r>
            <w:r>
              <w:rPr>
                <w:rFonts w:ascii="Arial" w:eastAsia="FangSong" w:hAnsi="Arial" w:cs="Arial"/>
                <w:sz w:val="24"/>
              </w:rPr>
              <w:t>，</w:t>
            </w:r>
            <w:r>
              <w:rPr>
                <w:rFonts w:ascii="Arial" w:eastAsia="FangSong" w:hAnsi="Arial" w:cs="Arial" w:hint="eastAsia"/>
                <w:sz w:val="24"/>
              </w:rPr>
              <w:t>促进实现</w:t>
            </w:r>
            <w:r>
              <w:rPr>
                <w:rFonts w:ascii="Arial" w:eastAsia="FangSong" w:hAnsi="Arial" w:cs="Arial" w:hint="eastAsia"/>
                <w:sz w:val="24"/>
              </w:rPr>
              <w:t>CAR-T</w:t>
            </w:r>
            <w:r>
              <w:rPr>
                <w:rFonts w:ascii="Arial" w:eastAsia="FangSong" w:hAnsi="Arial" w:cs="Arial" w:hint="eastAsia"/>
                <w:sz w:val="24"/>
              </w:rPr>
              <w:t>细胞治疗的全流程管理</w:t>
            </w:r>
            <w:r>
              <w:rPr>
                <w:rFonts w:ascii="Arial" w:eastAsia="FangSong" w:hAnsi="Arial" w:cs="Arial"/>
                <w:sz w:val="24"/>
              </w:rPr>
              <w:t>。</w:t>
            </w:r>
            <w:r w:rsidRPr="000176FF">
              <w:rPr>
                <w:rFonts w:ascii="Arial" w:eastAsia="FangSong" w:hAnsi="Arial" w:cs="Arial"/>
                <w:sz w:val="24"/>
              </w:rPr>
              <w:t>通过制定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全流程管理共识，建立健全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全流程协作网络，促进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治疗经验的分享及</w:t>
            </w:r>
            <w:r>
              <w:rPr>
                <w:rFonts w:ascii="Arial" w:eastAsia="FangSong" w:hAnsi="Arial" w:cs="Arial" w:hint="eastAsia"/>
                <w:sz w:val="24"/>
              </w:rPr>
              <w:t>交流</w:t>
            </w:r>
            <w:r w:rsidRPr="000176FF">
              <w:rPr>
                <w:rFonts w:ascii="Arial" w:eastAsia="FangSong" w:hAnsi="Arial" w:cs="Arial"/>
                <w:sz w:val="24"/>
              </w:rPr>
              <w:t>，</w:t>
            </w:r>
            <w:r>
              <w:rPr>
                <w:rFonts w:ascii="Arial" w:eastAsia="FangSong" w:hAnsi="Arial" w:cs="Arial" w:hint="eastAsia"/>
                <w:sz w:val="24"/>
              </w:rPr>
              <w:t>进而</w:t>
            </w:r>
            <w:r w:rsidRPr="000176FF">
              <w:rPr>
                <w:rFonts w:ascii="Arial" w:eastAsia="FangSong" w:hAnsi="Arial" w:cs="Arial"/>
                <w:sz w:val="24"/>
              </w:rPr>
              <w:t>推进淋巴瘤</w:t>
            </w:r>
            <w:r>
              <w:rPr>
                <w:rFonts w:ascii="Arial" w:eastAsia="FangSong" w:hAnsi="Arial" w:cs="Arial" w:hint="eastAsia"/>
                <w:sz w:val="24"/>
              </w:rPr>
              <w:t>整体</w:t>
            </w:r>
            <w:r w:rsidRPr="000176FF">
              <w:rPr>
                <w:rFonts w:ascii="Arial" w:eastAsia="FangSong" w:hAnsi="Arial" w:cs="Arial"/>
                <w:sz w:val="24"/>
              </w:rPr>
              <w:t>的规范诊疗及精准治疗</w:t>
            </w:r>
            <w:r w:rsidRPr="000176FF">
              <w:rPr>
                <w:rFonts w:ascii="Arial" w:eastAsia="FangSong" w:hAnsi="Arial" w:cs="Arial"/>
                <w:sz w:val="24"/>
              </w:rPr>
              <w:t>,</w:t>
            </w:r>
            <w:r w:rsidRPr="000176FF">
              <w:rPr>
                <w:rFonts w:ascii="Arial" w:eastAsia="FangSong" w:hAnsi="Arial" w:cs="Arial"/>
                <w:sz w:val="24"/>
              </w:rPr>
              <w:t>帮助每个</w:t>
            </w:r>
            <w:proofErr w:type="gramStart"/>
            <w:r w:rsidRPr="000176FF">
              <w:rPr>
                <w:rFonts w:ascii="Arial" w:eastAsia="FangSong" w:hAnsi="Arial" w:cs="Arial"/>
                <w:sz w:val="24"/>
              </w:rPr>
              <w:t>淋巴瘤</w:t>
            </w:r>
            <w:r>
              <w:rPr>
                <w:rFonts w:ascii="Arial" w:eastAsia="FangSong" w:hAnsi="Arial" w:cs="Arial" w:hint="eastAsia"/>
                <w:sz w:val="24"/>
              </w:rPr>
              <w:t>都可以</w:t>
            </w:r>
            <w:proofErr w:type="gramEnd"/>
            <w:r>
              <w:rPr>
                <w:rFonts w:ascii="Arial" w:eastAsia="FangSong" w:hAnsi="Arial" w:cs="Arial" w:hint="eastAsia"/>
                <w:sz w:val="24"/>
              </w:rPr>
              <w:t>从中受益</w:t>
            </w:r>
            <w:r w:rsidRPr="000176FF">
              <w:rPr>
                <w:rFonts w:ascii="Arial" w:eastAsia="FangSong" w:hAnsi="Arial" w:cs="Arial"/>
                <w:sz w:val="24"/>
              </w:rPr>
              <w:t>。</w:t>
            </w:r>
          </w:p>
          <w:p w:rsidR="009009E2" w:rsidRPr="00BC6BE1" w:rsidRDefault="009009E2" w:rsidP="001129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009E2" w:rsidTr="001129B8">
        <w:trPr>
          <w:trHeight w:val="84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项目目标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E1" w:rsidRDefault="00BC6BE1" w:rsidP="00BC6BE1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ascii="Arial" w:eastAsia="FangSong" w:hAnsi="Arial" w:cs="Arial"/>
                <w:sz w:val="24"/>
              </w:rPr>
            </w:pPr>
            <w:bookmarkStart w:id="1" w:name="_Hlk149136724"/>
            <w:r w:rsidRPr="000176FF">
              <w:rPr>
                <w:rFonts w:ascii="Arial" w:eastAsia="FangSong" w:hAnsi="Arial" w:cs="Arial"/>
                <w:sz w:val="24"/>
              </w:rPr>
              <w:t>探讨、撰写并发布</w:t>
            </w:r>
            <w:r w:rsidRPr="000176FF">
              <w:rPr>
                <w:rFonts w:ascii="Arial" w:eastAsia="FangSong" w:hAnsi="Arial" w:cs="Arial"/>
                <w:sz w:val="24"/>
              </w:rPr>
              <w:t>“CAR-T</w:t>
            </w:r>
            <w:r w:rsidRPr="000176FF">
              <w:rPr>
                <w:rFonts w:ascii="Arial" w:eastAsia="FangSong" w:hAnsi="Arial" w:cs="Arial"/>
                <w:sz w:val="24"/>
              </w:rPr>
              <w:t>全流程管理中国专家共识</w:t>
            </w:r>
            <w:r w:rsidRPr="000176FF">
              <w:rPr>
                <w:rFonts w:ascii="Arial" w:eastAsia="FangSong" w:hAnsi="Arial" w:cs="Arial"/>
                <w:sz w:val="24"/>
              </w:rPr>
              <w:t>”</w:t>
            </w:r>
            <w:bookmarkEnd w:id="1"/>
          </w:p>
          <w:p w:rsidR="009009E2" w:rsidRPr="00BC6BE1" w:rsidRDefault="00BC6BE1" w:rsidP="00BC6BE1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ascii="Arial" w:eastAsia="FangSong" w:hAnsi="Arial" w:cs="Arial"/>
                <w:sz w:val="24"/>
              </w:rPr>
            </w:pPr>
            <w:r>
              <w:rPr>
                <w:rFonts w:ascii="Arial" w:eastAsia="FangSong" w:hAnsi="Arial" w:cs="Arial" w:hint="eastAsia"/>
                <w:sz w:val="24"/>
              </w:rPr>
              <w:t>建立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治疗全流程管理协作网络</w:t>
            </w:r>
            <w:r>
              <w:rPr>
                <w:rFonts w:ascii="Arial" w:eastAsia="FangSong" w:hAnsi="Arial" w:cs="Arial" w:hint="eastAsia"/>
                <w:sz w:val="24"/>
              </w:rPr>
              <w:t>。</w:t>
            </w:r>
            <w:r w:rsidRPr="00BC6BE1">
              <w:rPr>
                <w:rFonts w:ascii="Arial" w:eastAsia="FangSong" w:hAnsi="Arial" w:cs="Arial" w:hint="eastAsia"/>
                <w:sz w:val="24"/>
              </w:rPr>
              <w:t xml:space="preserve"> </w:t>
            </w:r>
          </w:p>
        </w:tc>
      </w:tr>
      <w:tr w:rsidR="009009E2" w:rsidTr="001129B8">
        <w:trPr>
          <w:trHeight w:val="1705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D2763E" w:rsidP="00D617A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Arial" w:eastAsia="FangSong" w:hAnsi="Arial" w:cs="Arial"/>
                <w:sz w:val="24"/>
              </w:rPr>
            </w:pPr>
            <w:r>
              <w:rPr>
                <w:rFonts w:ascii="Arial" w:eastAsia="FangSong" w:hAnsi="Arial" w:cs="Arial" w:hint="eastAsia"/>
                <w:sz w:val="24"/>
              </w:rPr>
              <w:t>为</w:t>
            </w:r>
            <w:r w:rsidR="00BC6BE1" w:rsidRPr="000176FF">
              <w:rPr>
                <w:rFonts w:ascii="Arial" w:eastAsia="FangSong" w:hAnsi="Arial" w:cs="Arial"/>
                <w:sz w:val="24"/>
              </w:rPr>
              <w:t>探讨、撰写并发布</w:t>
            </w:r>
            <w:r w:rsidR="00BC6BE1" w:rsidRPr="000176FF">
              <w:rPr>
                <w:rFonts w:ascii="Arial" w:eastAsia="FangSong" w:hAnsi="Arial" w:cs="Arial"/>
                <w:sz w:val="24"/>
              </w:rPr>
              <w:t>“CAR-T</w:t>
            </w:r>
            <w:r w:rsidR="00BC6BE1" w:rsidRPr="000176FF">
              <w:rPr>
                <w:rFonts w:ascii="Arial" w:eastAsia="FangSong" w:hAnsi="Arial" w:cs="Arial"/>
                <w:sz w:val="24"/>
              </w:rPr>
              <w:t>全流程管理中国专家共识</w:t>
            </w:r>
            <w:r w:rsidR="00BC6BE1" w:rsidRPr="000176FF">
              <w:rPr>
                <w:rFonts w:ascii="Arial" w:eastAsia="FangSong" w:hAnsi="Arial" w:cs="Arial"/>
                <w:sz w:val="24"/>
              </w:rPr>
              <w:t>”</w:t>
            </w:r>
            <w:r>
              <w:rPr>
                <w:rFonts w:ascii="Arial" w:eastAsia="FangSong" w:hAnsi="Arial" w:cs="Arial" w:hint="eastAsia"/>
                <w:sz w:val="24"/>
              </w:rPr>
              <w:t>做准备</w:t>
            </w:r>
            <w:r>
              <w:rPr>
                <w:rFonts w:ascii="Arial" w:eastAsia="FangSong" w:hAnsi="Arial" w:cs="Arial"/>
                <w:sz w:val="24"/>
              </w:rPr>
              <w:t>：</w:t>
            </w:r>
          </w:p>
          <w:p w:rsidR="00D2763E" w:rsidRDefault="00D2763E" w:rsidP="00D2763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Arial" w:eastAsia="FangSong" w:hAnsi="Arial" w:cs="Arial"/>
                <w:sz w:val="24"/>
              </w:rPr>
            </w:pPr>
            <w:r>
              <w:rPr>
                <w:rFonts w:ascii="Arial" w:eastAsia="FangSong" w:hAnsi="Arial" w:cs="Arial" w:hint="eastAsia"/>
                <w:sz w:val="24"/>
              </w:rPr>
              <w:t>设计、印刷、试点使用为实施患者全流程管理所需要的一系列资料文件。</w:t>
            </w:r>
          </w:p>
          <w:p w:rsidR="00BC6BE1" w:rsidRDefault="00D2763E" w:rsidP="00D2763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Arial" w:eastAsia="FangSong" w:hAnsi="Arial" w:cs="Arial" w:hint="eastAsia"/>
                <w:sz w:val="24"/>
              </w:rPr>
              <w:t>实施多家培训基地与其所负责的</w:t>
            </w:r>
            <w:r w:rsidRPr="000176FF">
              <w:rPr>
                <w:rFonts w:ascii="Arial" w:eastAsia="FangSong" w:hAnsi="Arial" w:cs="Arial"/>
                <w:sz w:val="24"/>
              </w:rPr>
              <w:t>CAR-T</w:t>
            </w:r>
            <w:r w:rsidRPr="000176FF">
              <w:rPr>
                <w:rFonts w:ascii="Arial" w:eastAsia="FangSong" w:hAnsi="Arial" w:cs="Arial"/>
                <w:sz w:val="24"/>
              </w:rPr>
              <w:t>治疗全流程管理协作网络</w:t>
            </w:r>
            <w:r>
              <w:rPr>
                <w:rFonts w:ascii="Arial" w:eastAsia="FangSong" w:hAnsi="Arial" w:cs="Arial" w:hint="eastAsia"/>
                <w:sz w:val="24"/>
              </w:rPr>
              <w:t>重点合作医院间的</w:t>
            </w:r>
            <w:r w:rsidR="005E5F5B">
              <w:rPr>
                <w:rFonts w:ascii="Arial" w:eastAsia="FangSong" w:hAnsi="Arial" w:cs="Arial" w:hint="eastAsia"/>
                <w:sz w:val="24"/>
              </w:rPr>
              <w:t>病例</w:t>
            </w:r>
            <w:r>
              <w:rPr>
                <w:rFonts w:ascii="Arial" w:eastAsia="FangSong" w:hAnsi="Arial" w:cs="Arial" w:hint="eastAsia"/>
                <w:sz w:val="24"/>
              </w:rPr>
              <w:t>讨论</w:t>
            </w:r>
            <w:r w:rsidRPr="000176FF">
              <w:rPr>
                <w:rFonts w:ascii="Arial" w:eastAsia="FangSong" w:hAnsi="Arial" w:cs="Arial"/>
                <w:sz w:val="24"/>
              </w:rPr>
              <w:t>、查房教学、进修学习等</w:t>
            </w:r>
            <w:r>
              <w:rPr>
                <w:rFonts w:ascii="Arial" w:eastAsia="FangSong" w:hAnsi="Arial" w:cs="Arial" w:hint="eastAsia"/>
                <w:sz w:val="24"/>
              </w:rPr>
              <w:t>事宜。</w:t>
            </w:r>
          </w:p>
        </w:tc>
      </w:tr>
      <w:tr w:rsidR="009009E2" w:rsidTr="001129B8">
        <w:trPr>
          <w:trHeight w:val="1219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lastRenderedPageBreak/>
              <w:t>项目交付物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D2763E" w:rsidP="00D617A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Arial" w:eastAsia="FangSong" w:hAnsi="Arial" w:cs="Arial"/>
                <w:sz w:val="24"/>
              </w:rPr>
            </w:pPr>
            <w:r>
              <w:rPr>
                <w:rFonts w:ascii="Arial" w:eastAsia="FangSong" w:hAnsi="Arial" w:cs="Arial" w:hint="eastAsia"/>
                <w:sz w:val="24"/>
              </w:rPr>
              <w:t>设计的系列</w:t>
            </w:r>
            <w:r w:rsidR="005E5F5B">
              <w:rPr>
                <w:rFonts w:ascii="Arial" w:eastAsia="FangSong" w:hAnsi="Arial" w:cs="Arial" w:hint="eastAsia"/>
                <w:sz w:val="24"/>
              </w:rPr>
              <w:t>文件资料、使用记录复印件；</w:t>
            </w:r>
          </w:p>
          <w:p w:rsidR="005E5F5B" w:rsidRDefault="005E5F5B" w:rsidP="00D617A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Arial" w:eastAsia="FangSong" w:hAnsi="Arial" w:cs="Arial"/>
                <w:sz w:val="24"/>
              </w:rPr>
            </w:pPr>
            <w:r>
              <w:rPr>
                <w:rFonts w:ascii="Arial" w:eastAsia="FangSong" w:hAnsi="Arial" w:cs="Arial" w:hint="eastAsia"/>
                <w:sz w:val="24"/>
              </w:rPr>
              <w:t>教学查房和病例讨论的记录和视频、进修报告等；</w:t>
            </w:r>
          </w:p>
          <w:p w:rsidR="005E5F5B" w:rsidRPr="00D617A5" w:rsidRDefault="005E5F5B" w:rsidP="00D617A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="Arial" w:eastAsia="FangSong" w:hAnsi="Arial" w:cs="Arial" w:hint="eastAsia"/>
                <w:sz w:val="24"/>
              </w:rPr>
              <w:t>所有第三</w:t>
            </w:r>
            <w:proofErr w:type="gramEnd"/>
            <w:r>
              <w:rPr>
                <w:rFonts w:ascii="Arial" w:eastAsia="FangSong" w:hAnsi="Arial" w:cs="Arial" w:hint="eastAsia"/>
                <w:sz w:val="24"/>
              </w:rPr>
              <w:t>方发票复印件，结算单、增值税专票</w:t>
            </w:r>
          </w:p>
        </w:tc>
      </w:tr>
      <w:tr w:rsidR="009009E2" w:rsidTr="001129B8">
        <w:trPr>
          <w:trHeight w:val="1573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项目周期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F858D4" w:rsidP="009009E2">
            <w:pPr>
              <w:pStyle w:val="1"/>
              <w:numPr>
                <w:ilvl w:val="0"/>
                <w:numId w:val="1"/>
              </w:num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项目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设计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和应标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：202</w:t>
            </w:r>
            <w:r w:rsidR="005E5F5B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年</w:t>
            </w:r>
            <w:r w:rsidR="005E5F5B">
              <w:rPr>
                <w:rFonts w:ascii="等线" w:eastAsia="等线" w:hAnsi="等线"/>
                <w:color w:val="000000"/>
                <w:sz w:val="18"/>
                <w:szCs w:val="18"/>
              </w:rPr>
              <w:t>12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-11日</w:t>
            </w:r>
          </w:p>
          <w:p w:rsidR="00F858D4" w:rsidRDefault="00F858D4" w:rsidP="00F858D4">
            <w:pPr>
              <w:pStyle w:val="1"/>
              <w:numPr>
                <w:ilvl w:val="0"/>
                <w:numId w:val="1"/>
              </w:num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签订服务协议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：20</w:t>
            </w:r>
            <w:r w:rsidR="005E5F5B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年</w:t>
            </w:r>
            <w:r w:rsidR="005E5F5B">
              <w:rPr>
                <w:rFonts w:ascii="等线" w:eastAsia="等线" w:hAnsi="等线"/>
                <w:color w:val="000000"/>
                <w:sz w:val="18"/>
                <w:szCs w:val="18"/>
              </w:rPr>
              <w:t>12</w:t>
            </w:r>
            <w:r w:rsidR="009009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月</w:t>
            </w:r>
            <w:r w:rsidR="005E5F5B">
              <w:rPr>
                <w:rFonts w:ascii="等线" w:eastAsia="等线" w:hAnsi="等线"/>
                <w:color w:val="000000"/>
                <w:sz w:val="18"/>
                <w:szCs w:val="18"/>
              </w:rPr>
              <w:t>20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日</w:t>
            </w:r>
          </w:p>
          <w:p w:rsidR="005E5F5B" w:rsidRDefault="00F858D4" w:rsidP="005E5F5B">
            <w:pPr>
              <w:pStyle w:val="1"/>
              <w:numPr>
                <w:ilvl w:val="0"/>
                <w:numId w:val="1"/>
              </w:num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项目执行：</w:t>
            </w:r>
            <w:r w:rsidR="005E5F5B">
              <w:rPr>
                <w:rFonts w:ascii="等线" w:eastAsia="等线" w:hAnsi="等线"/>
                <w:color w:val="000000"/>
                <w:sz w:val="18"/>
                <w:szCs w:val="18"/>
              </w:rPr>
              <w:t>2024</w:t>
            </w:r>
            <w:r w:rsidR="005E5F5B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年1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等线" w:eastAsia="等线" w:hAnsi="等线"/>
                <w:color w:val="000000"/>
                <w:sz w:val="18"/>
                <w:szCs w:val="18"/>
              </w:rPr>
              <w:t>1日</w:t>
            </w:r>
            <w:r w:rsidR="005E5F5B">
              <w:rPr>
                <w:rFonts w:ascii="等线" w:eastAsia="等线" w:hAnsi="等线"/>
                <w:color w:val="000000"/>
                <w:sz w:val="18"/>
                <w:szCs w:val="18"/>
              </w:rPr>
              <w:t>-12</w:t>
            </w:r>
            <w:r w:rsidR="005E5F5B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月31日</w:t>
            </w:r>
          </w:p>
          <w:p w:rsidR="009009E2" w:rsidRDefault="009009E2" w:rsidP="005E5F5B">
            <w:pPr>
              <w:pStyle w:val="1"/>
              <w:numPr>
                <w:ilvl w:val="0"/>
                <w:numId w:val="1"/>
              </w:num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履行证明提交：项目结束后30日内</w:t>
            </w:r>
          </w:p>
        </w:tc>
      </w:tr>
      <w:tr w:rsidR="009009E2" w:rsidTr="001129B8">
        <w:trPr>
          <w:trHeight w:val="2098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对项目合作方的资质要求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相关领域经验</w:t>
            </w:r>
          </w:p>
          <w:p w:rsidR="009009E2" w:rsidRDefault="009009E2" w:rsidP="001129B8">
            <w:pPr>
              <w:spacing w:afterLines="50" w:after="156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有执行过医疗领域</w:t>
            </w:r>
            <w:r w:rsidR="00F858D4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线上会议服务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经验</w:t>
            </w:r>
            <w:r w:rsidR="005E5F5B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、线下会务服务经验、设计过医疗领域患者关爱方面的文件资料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。</w:t>
            </w:r>
          </w:p>
          <w:p w:rsidR="009009E2" w:rsidRDefault="009009E2" w:rsidP="001129B8">
            <w:pPr>
              <w:spacing w:afterLines="50" w:after="156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稳定的执行团队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为项目提供专属团队，与项目委托</w:t>
            </w:r>
            <w:proofErr w:type="gramStart"/>
            <w:r>
              <w:rPr>
                <w:rFonts w:ascii="等线" w:eastAsia="等线" w:hAnsi="等线" w:hint="eastAsia"/>
                <w:sz w:val="18"/>
                <w:szCs w:val="18"/>
              </w:rPr>
              <w:t>方保持</w:t>
            </w:r>
            <w:proofErr w:type="gramEnd"/>
            <w:r>
              <w:rPr>
                <w:rFonts w:ascii="等线" w:eastAsia="等线" w:hAnsi="等线" w:hint="eastAsia"/>
                <w:sz w:val="18"/>
                <w:szCs w:val="18"/>
              </w:rPr>
              <w:t>日常工作沟通和紧密合作。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项目管理经验较强，可以在指定时间完成委托方的项目要求。</w:t>
            </w:r>
          </w:p>
        </w:tc>
      </w:tr>
      <w:tr w:rsidR="009009E2" w:rsidTr="001129B8">
        <w:trPr>
          <w:trHeight w:val="2324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对项目计划书的要求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根据以上项目需求，烦请贵方的项目计划书包括以下内容：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对项目需求的理解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项目目标、内容、方法、实施方案、质量控制措施、时间安排和具体交付物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项目报价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项目团队情况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相关项目经验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对项目的其他建议</w:t>
            </w:r>
          </w:p>
        </w:tc>
      </w:tr>
      <w:tr w:rsidR="009009E2" w:rsidTr="001129B8">
        <w:trPr>
          <w:trHeight w:val="723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项目评审流程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ind w:left="350" w:hanging="357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本项目将公开招标，</w:t>
            </w:r>
            <w:r w:rsidR="00F858D4">
              <w:rPr>
                <w:rFonts w:ascii="等线" w:eastAsia="等线" w:hAnsi="等线" w:hint="eastAsia"/>
                <w:sz w:val="18"/>
                <w:szCs w:val="18"/>
              </w:rPr>
              <w:t>为期7天。</w:t>
            </w:r>
            <w:r>
              <w:rPr>
                <w:rFonts w:ascii="等线" w:eastAsia="等线" w:hAnsi="等线" w:hint="eastAsia"/>
                <w:sz w:val="18"/>
                <w:szCs w:val="18"/>
              </w:rPr>
              <w:t>根据应标情况开展项目评标（有效投标单位超过两家）或者竞争性谈判（有效投标单位小于三家）。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ind w:left="350" w:hanging="357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评标或竞争性谈判将由评标/谈判专家委员根据相关规定开展，并在评审结束之</w:t>
            </w:r>
            <w:r w:rsidR="00F858D4">
              <w:rPr>
                <w:rFonts w:ascii="等线" w:eastAsia="等线" w:hAnsi="等线" w:hint="eastAsia"/>
                <w:sz w:val="18"/>
                <w:szCs w:val="18"/>
              </w:rPr>
              <w:t>日起3</w:t>
            </w:r>
            <w:r>
              <w:rPr>
                <w:rFonts w:ascii="等线" w:eastAsia="等线" w:hAnsi="等线" w:hint="eastAsia"/>
                <w:sz w:val="18"/>
                <w:szCs w:val="18"/>
              </w:rPr>
              <w:t>个工作日内审定中标单位。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ind w:left="350" w:hanging="357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采购结果公示将由北京新阳光慈善基金会的官方网站上统一发布。</w:t>
            </w:r>
          </w:p>
        </w:tc>
      </w:tr>
      <w:tr w:rsidR="009009E2" w:rsidTr="001129B8">
        <w:trPr>
          <w:trHeight w:val="1020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1129B8">
            <w:pPr>
              <w:spacing w:afterLines="50" w:after="156"/>
              <w:ind w:left="57"/>
              <w:rPr>
                <w:rFonts w:ascii="等线" w:eastAsia="等线" w:hAnsi="等线"/>
                <w:b/>
                <w:sz w:val="18"/>
                <w:szCs w:val="18"/>
              </w:rPr>
            </w:pPr>
            <w:r>
              <w:rPr>
                <w:rFonts w:ascii="等线" w:eastAsia="等线" w:hAnsi="等线" w:hint="eastAsia"/>
                <w:b/>
                <w:sz w:val="18"/>
                <w:szCs w:val="18"/>
              </w:rPr>
              <w:t>项目联络人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ind w:left="353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联络人：</w:t>
            </w:r>
            <w:r w:rsidR="00F858D4">
              <w:rPr>
                <w:rFonts w:ascii="等线" w:eastAsia="等线" w:hAnsi="等线" w:hint="eastAsia"/>
                <w:sz w:val="18"/>
                <w:szCs w:val="18"/>
              </w:rPr>
              <w:t>范依华</w:t>
            </w:r>
          </w:p>
          <w:p w:rsidR="009009E2" w:rsidRDefault="009009E2" w:rsidP="009009E2">
            <w:pPr>
              <w:pStyle w:val="1"/>
              <w:numPr>
                <w:ilvl w:val="0"/>
                <w:numId w:val="1"/>
              </w:numPr>
              <w:spacing w:afterLines="50" w:after="156" w:afterAutospacing="0"/>
              <w:ind w:left="353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联络方式：</w:t>
            </w:r>
            <w:r w:rsidR="00F858D4">
              <w:rPr>
                <w:rFonts w:ascii="等线" w:eastAsia="等线" w:hAnsi="等线"/>
                <w:sz w:val="18"/>
                <w:szCs w:val="18"/>
              </w:rPr>
              <w:t>yihua.fan@isun.org</w:t>
            </w:r>
          </w:p>
        </w:tc>
      </w:tr>
    </w:tbl>
    <w:p w:rsidR="009009E2" w:rsidRDefault="009009E2" w:rsidP="009009E2">
      <w:pPr>
        <w:rPr>
          <w:rFonts w:ascii="等线" w:eastAsia="等线" w:hAnsi="等线" w:cs="等线"/>
          <w:sz w:val="24"/>
        </w:rPr>
      </w:pPr>
    </w:p>
    <w:p w:rsidR="00EA148B" w:rsidRDefault="00EA148B"/>
    <w:sectPr w:rsidR="00EA148B" w:rsidSect="0049021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04EC9"/>
    <w:multiLevelType w:val="multilevel"/>
    <w:tmpl w:val="42404EC9"/>
    <w:lvl w:ilvl="0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ind w:left="2567" w:hanging="720"/>
      </w:pPr>
      <w:rPr>
        <w:rFonts w:ascii="宋体" w:eastAsia="宋体" w:hAnsi="宋体" w:cs="Arial" w:hint="eastAsia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79DF33E2"/>
    <w:multiLevelType w:val="hybridMultilevel"/>
    <w:tmpl w:val="FC62DE3A"/>
    <w:lvl w:ilvl="0" w:tplc="11682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E2"/>
    <w:rsid w:val="00156374"/>
    <w:rsid w:val="00476CE4"/>
    <w:rsid w:val="00490218"/>
    <w:rsid w:val="004C27AC"/>
    <w:rsid w:val="005E5F5B"/>
    <w:rsid w:val="009009E2"/>
    <w:rsid w:val="00A10855"/>
    <w:rsid w:val="00BC6BE1"/>
    <w:rsid w:val="00D2763E"/>
    <w:rsid w:val="00D617A5"/>
    <w:rsid w:val="00EA148B"/>
    <w:rsid w:val="00F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352D0-E7C0-4EA5-8994-856BDC5E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9009E2"/>
    <w:pPr>
      <w:spacing w:before="100" w:beforeAutospacing="1" w:after="100" w:afterAutospacing="1"/>
      <w:ind w:left="720"/>
      <w:contextualSpacing/>
    </w:pPr>
    <w:rPr>
      <w:szCs w:val="21"/>
    </w:rPr>
  </w:style>
  <w:style w:type="paragraph" w:styleId="a3">
    <w:name w:val="List Paragraph"/>
    <w:basedOn w:val="a"/>
    <w:uiPriority w:val="34"/>
    <w:qFormat/>
    <w:rsid w:val="00D276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2022-10-11T02:45:00Z</dcterms:created>
  <dcterms:modified xsi:type="dcterms:W3CDTF">2023-12-14T03:47:00Z</dcterms:modified>
</cp:coreProperties>
</file>