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25"/>
        </w:tabs>
        <w:autoSpaceDE w:val="0"/>
        <w:autoSpaceDN w:val="0"/>
        <w:adjustRightInd w:val="0"/>
        <w:spacing w:line="360" w:lineRule="auto"/>
        <w:rPr>
          <w:rFonts w:ascii="Arial" w:hAnsi="Arial" w:cs="Arial"/>
          <w:b/>
          <w:bCs/>
          <w:color w:val="auto"/>
          <w:sz w:val="56"/>
          <w:szCs w:val="56"/>
          <w:lang w:eastAsia="zh-CN" w:bidi="or-IN"/>
        </w:rPr>
      </w:pPr>
    </w:p>
    <w:p>
      <w:pPr>
        <w:jc w:val="center"/>
        <w:rPr>
          <w:rFonts w:hint="eastAsia" w:ascii="Arial" w:hAnsi="Arial" w:cs="Arial"/>
          <w:b/>
          <w:bCs/>
          <w:color w:val="auto"/>
          <w:sz w:val="56"/>
          <w:szCs w:val="56"/>
          <w:lang w:eastAsia="zh-CN" w:bidi="or-IN"/>
        </w:rPr>
      </w:pPr>
    </w:p>
    <w:p>
      <w:pPr>
        <w:jc w:val="center"/>
        <w:rPr>
          <w:rFonts w:hint="eastAsia" w:ascii="Arial" w:hAnsi="Arial" w:cs="Arial"/>
          <w:b/>
          <w:bCs/>
          <w:color w:val="auto"/>
          <w:sz w:val="56"/>
          <w:szCs w:val="56"/>
          <w:lang w:eastAsia="zh-CN" w:bidi="or-IN"/>
        </w:rPr>
      </w:pPr>
    </w:p>
    <w:p>
      <w:pPr>
        <w:widowControl w:val="0"/>
        <w:tabs>
          <w:tab w:val="left" w:pos="1725"/>
        </w:tabs>
        <w:autoSpaceDE w:val="0"/>
        <w:autoSpaceDN w:val="0"/>
        <w:adjustRightInd w:val="0"/>
        <w:spacing w:line="360" w:lineRule="auto"/>
        <w:jc w:val="center"/>
        <w:rPr>
          <w:rFonts w:hint="eastAsia" w:ascii="Arial" w:hAnsi="Arial" w:cs="Arial"/>
          <w:b/>
          <w:bCs/>
          <w:color w:val="auto"/>
          <w:sz w:val="56"/>
          <w:szCs w:val="56"/>
          <w:lang w:eastAsia="zh-CN" w:bidi="or-IN"/>
        </w:rPr>
      </w:pPr>
    </w:p>
    <w:p>
      <w:pPr>
        <w:widowControl w:val="0"/>
        <w:tabs>
          <w:tab w:val="left" w:pos="1725"/>
        </w:tabs>
        <w:autoSpaceDE w:val="0"/>
        <w:autoSpaceDN w:val="0"/>
        <w:adjustRightInd w:val="0"/>
        <w:spacing w:line="360" w:lineRule="auto"/>
        <w:jc w:val="center"/>
        <w:rPr>
          <w:rFonts w:hint="eastAsia" w:ascii="Arial" w:hAnsi="Arial" w:cs="Arial"/>
          <w:b/>
          <w:bCs/>
          <w:color w:val="auto"/>
          <w:sz w:val="56"/>
          <w:szCs w:val="56"/>
          <w:lang w:eastAsia="zh-CN" w:bidi="or-IN"/>
        </w:rPr>
      </w:pPr>
      <w:r>
        <w:rPr>
          <w:rFonts w:hint="eastAsia" w:ascii="Arial" w:hAnsi="Arial" w:cs="Arial"/>
          <w:b/>
          <w:bCs/>
          <w:color w:val="auto"/>
          <w:sz w:val="56"/>
          <w:szCs w:val="56"/>
          <w:lang w:eastAsia="zh-CN" w:bidi="or-IN"/>
        </w:rPr>
        <w:t>2021年狼疮性肾炎</w:t>
      </w:r>
    </w:p>
    <w:p>
      <w:pPr>
        <w:widowControl w:val="0"/>
        <w:tabs>
          <w:tab w:val="left" w:pos="1725"/>
        </w:tabs>
        <w:autoSpaceDE w:val="0"/>
        <w:autoSpaceDN w:val="0"/>
        <w:adjustRightInd w:val="0"/>
        <w:spacing w:line="360" w:lineRule="auto"/>
        <w:jc w:val="center"/>
        <w:rPr>
          <w:rFonts w:hint="eastAsia" w:ascii="Arial" w:hAnsi="Arial" w:cs="Arial"/>
          <w:b/>
          <w:bCs/>
          <w:color w:val="auto"/>
          <w:sz w:val="56"/>
          <w:szCs w:val="56"/>
          <w:lang w:eastAsia="zh-CN" w:bidi="or-IN"/>
        </w:rPr>
      </w:pPr>
      <w:r>
        <w:rPr>
          <w:rFonts w:hint="eastAsia" w:ascii="Arial" w:hAnsi="Arial" w:cs="Arial"/>
          <w:b/>
          <w:bCs/>
          <w:color w:val="auto"/>
          <w:sz w:val="56"/>
          <w:szCs w:val="56"/>
          <w:lang w:eastAsia="zh-CN" w:bidi="or-IN"/>
        </w:rPr>
        <w:t>规范化诊疗实验班项目</w:t>
      </w:r>
    </w:p>
    <w:p>
      <w:pPr>
        <w:widowControl w:val="0"/>
        <w:tabs>
          <w:tab w:val="left" w:pos="1725"/>
        </w:tabs>
        <w:autoSpaceDE w:val="0"/>
        <w:autoSpaceDN w:val="0"/>
        <w:adjustRightInd w:val="0"/>
        <w:spacing w:line="360" w:lineRule="auto"/>
        <w:jc w:val="center"/>
        <w:rPr>
          <w:rFonts w:ascii="Arial" w:hAnsi="Arial" w:cs="Arial"/>
          <w:b/>
          <w:bCs/>
          <w:color w:val="322D2A" w:themeColor="text1" w:themeShade="80"/>
          <w:sz w:val="56"/>
          <w:szCs w:val="56"/>
          <w:lang w:eastAsia="zh-CN" w:bidi="or-IN"/>
        </w:rPr>
      </w:pPr>
    </w:p>
    <w:p>
      <w:pPr>
        <w:widowControl w:val="0"/>
        <w:tabs>
          <w:tab w:val="left" w:pos="1725"/>
        </w:tabs>
        <w:autoSpaceDE w:val="0"/>
        <w:autoSpaceDN w:val="0"/>
        <w:adjustRightInd w:val="0"/>
        <w:spacing w:line="360" w:lineRule="auto"/>
        <w:jc w:val="center"/>
        <w:rPr>
          <w:rFonts w:ascii="Arial" w:hAnsi="Arial" w:cs="Arial"/>
          <w:b/>
          <w:bCs/>
          <w:color w:val="322D2A" w:themeColor="text1" w:themeShade="80"/>
          <w:sz w:val="56"/>
          <w:szCs w:val="56"/>
          <w:lang w:eastAsia="zh-CN" w:bidi="or-IN"/>
        </w:rPr>
      </w:pPr>
    </w:p>
    <w:p>
      <w:pPr>
        <w:widowControl w:val="0"/>
        <w:tabs>
          <w:tab w:val="left" w:pos="1725"/>
        </w:tabs>
        <w:autoSpaceDE w:val="0"/>
        <w:autoSpaceDN w:val="0"/>
        <w:adjustRightInd w:val="0"/>
        <w:spacing w:line="360" w:lineRule="auto"/>
        <w:jc w:val="center"/>
        <w:rPr>
          <w:rFonts w:ascii="Arial" w:hAnsi="Arial" w:cs="Arial"/>
          <w:b/>
          <w:bCs/>
          <w:color w:val="auto"/>
          <w:sz w:val="56"/>
          <w:szCs w:val="56"/>
          <w:lang w:eastAsia="zh-CN" w:bidi="or-IN"/>
        </w:rPr>
      </w:pPr>
      <w:r>
        <w:rPr>
          <w:rFonts w:hint="eastAsia" w:ascii="Arial" w:hAnsi="Arial" w:cs="Arial"/>
          <w:b/>
          <w:bCs/>
          <w:color w:val="auto"/>
          <w:sz w:val="56"/>
          <w:szCs w:val="56"/>
          <w:lang w:eastAsia="zh-CN" w:bidi="or-IN"/>
        </w:rPr>
        <w:t>项目需求说明书</w:t>
      </w:r>
    </w:p>
    <w:p>
      <w:pPr>
        <w:spacing w:after="200" w:line="276" w:lineRule="auto"/>
        <w:rPr>
          <w:rFonts w:ascii="Arial" w:hAnsi="Arial" w:cs="Arial"/>
          <w:b/>
          <w:bCs/>
          <w:color w:val="auto"/>
          <w:sz w:val="28"/>
          <w:szCs w:val="22"/>
          <w:u w:val="single"/>
          <w:lang w:eastAsia="zh-CN" w:bidi="or-IN"/>
        </w:rPr>
      </w:pPr>
    </w:p>
    <w:p>
      <w:pPr>
        <w:spacing w:after="200" w:line="276" w:lineRule="auto"/>
        <w:rPr>
          <w:rFonts w:ascii="Arial" w:hAnsi="Arial" w:cs="Arial"/>
          <w:b/>
          <w:bCs/>
          <w:color w:val="auto"/>
          <w:sz w:val="28"/>
          <w:szCs w:val="22"/>
          <w:u w:val="single"/>
          <w:lang w:eastAsia="zh-CN" w:bidi="or-IN"/>
        </w:rPr>
      </w:pPr>
    </w:p>
    <w:p>
      <w:pPr>
        <w:spacing w:after="200" w:line="276" w:lineRule="auto"/>
        <w:rPr>
          <w:rFonts w:ascii="Arial" w:hAnsi="Arial" w:cs="Arial"/>
          <w:b/>
          <w:bCs/>
          <w:color w:val="auto"/>
          <w:sz w:val="28"/>
          <w:szCs w:val="22"/>
          <w:u w:val="single"/>
          <w:lang w:eastAsia="zh-CN" w:bidi="or-IN"/>
        </w:rPr>
      </w:pPr>
    </w:p>
    <w:p>
      <w:pPr>
        <w:spacing w:after="200" w:line="276" w:lineRule="auto"/>
        <w:rPr>
          <w:rFonts w:ascii="Arial" w:hAnsi="Arial" w:cs="Arial"/>
          <w:b/>
          <w:bCs/>
          <w:color w:val="auto"/>
          <w:sz w:val="28"/>
          <w:szCs w:val="22"/>
          <w:u w:val="single"/>
          <w:lang w:eastAsia="zh-CN" w:bidi="or-IN"/>
        </w:rPr>
      </w:pPr>
    </w:p>
    <w:p>
      <w:pPr>
        <w:spacing w:line="560" w:lineRule="exact"/>
        <w:jc w:val="center"/>
        <w:rPr>
          <w:rFonts w:asciiTheme="minorEastAsia" w:hAnsiTheme="minorEastAsia"/>
          <w:b/>
          <w:color w:val="322D2A" w:themeColor="text1" w:themeShade="80"/>
          <w:sz w:val="32"/>
          <w:szCs w:val="32"/>
          <w:lang w:val="en-AU" w:eastAsia="zh-CN"/>
        </w:rPr>
      </w:pPr>
      <w:r>
        <w:rPr>
          <w:rFonts w:hint="eastAsia" w:asciiTheme="minorEastAsia" w:hAnsiTheme="minorEastAsia"/>
          <w:b/>
          <w:color w:val="322D2A" w:themeColor="text1" w:themeShade="80"/>
          <w:sz w:val="32"/>
          <w:szCs w:val="32"/>
          <w:lang w:val="en-AU" w:eastAsia="zh-CN"/>
        </w:rPr>
        <w:t>北京新阳光慈善基金会</w:t>
      </w:r>
    </w:p>
    <w:p>
      <w:pPr>
        <w:spacing w:after="200" w:line="276" w:lineRule="auto"/>
        <w:rPr>
          <w:rFonts w:ascii="Arial" w:hAnsi="Arial" w:cs="Arial"/>
          <w:b/>
          <w:bCs/>
          <w:color w:val="auto"/>
          <w:sz w:val="28"/>
          <w:szCs w:val="22"/>
          <w:u w:val="single"/>
          <w:lang w:val="en-AU" w:eastAsia="zh-CN" w:bidi="or-IN"/>
        </w:rPr>
      </w:pPr>
    </w:p>
    <w:p>
      <w:pPr>
        <w:spacing w:after="200" w:line="276" w:lineRule="auto"/>
        <w:rPr>
          <w:rFonts w:ascii="Arial" w:hAnsi="Arial" w:cs="Arial"/>
          <w:b/>
          <w:bCs/>
          <w:color w:val="auto"/>
          <w:sz w:val="28"/>
          <w:szCs w:val="22"/>
          <w:u w:val="single"/>
          <w:lang w:val="en-AU" w:eastAsia="zh-CN" w:bidi="or-IN"/>
        </w:rPr>
      </w:pPr>
    </w:p>
    <w:p>
      <w:pPr>
        <w:spacing w:after="200" w:line="276" w:lineRule="auto"/>
        <w:rPr>
          <w:rFonts w:ascii="Arial" w:hAnsi="Arial" w:cs="Arial"/>
          <w:b/>
          <w:color w:val="auto"/>
          <w:sz w:val="22"/>
          <w:szCs w:val="22"/>
          <w:u w:val="single"/>
          <w:lang w:eastAsia="zh-CN"/>
        </w:rPr>
      </w:pPr>
      <w:r>
        <w:rPr>
          <w:rFonts w:ascii="Arial" w:hAnsi="Arial" w:cs="Arial"/>
          <w:b/>
          <w:bCs/>
          <w:color w:val="auto"/>
          <w:sz w:val="28"/>
          <w:szCs w:val="22"/>
          <w:u w:val="single"/>
          <w:lang w:val="en-AU" w:eastAsia="zh-CN" w:bidi="or-IN"/>
        </w:rPr>
        <w:br w:type="page"/>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8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29" w:type="pct"/>
            <w:vAlign w:val="center"/>
          </w:tcPr>
          <w:p>
            <w:pPr>
              <w:spacing w:after="120" w:afterLines="50"/>
              <w:ind w:left="57"/>
              <w:jc w:val="both"/>
              <w:rPr>
                <w:rFonts w:ascii="微软雅黑" w:hAnsi="微软雅黑" w:eastAsia="微软雅黑" w:cs="Arial"/>
                <w:b/>
                <w:iCs/>
                <w:color w:val="auto"/>
                <w:sz w:val="24"/>
                <w:szCs w:val="24"/>
                <w:lang w:eastAsia="zh-CN"/>
              </w:rPr>
            </w:pPr>
            <w:r>
              <w:rPr>
                <w:rFonts w:hint="eastAsia" w:ascii="微软雅黑" w:hAnsi="微软雅黑" w:eastAsia="微软雅黑" w:cs="Arial"/>
                <w:b/>
                <w:iCs/>
                <w:color w:val="auto"/>
                <w:sz w:val="24"/>
                <w:szCs w:val="24"/>
                <w:lang w:eastAsia="zh-CN"/>
              </w:rPr>
              <w:t>项目名称</w:t>
            </w:r>
          </w:p>
        </w:tc>
        <w:tc>
          <w:tcPr>
            <w:tcW w:w="4071" w:type="pct"/>
            <w:vAlign w:val="center"/>
          </w:tcPr>
          <w:p>
            <w:pPr>
              <w:rPr>
                <w:rFonts w:ascii="微软雅黑" w:hAnsi="微软雅黑" w:eastAsia="微软雅黑" w:cs="Arial"/>
                <w:iCs/>
                <w:color w:val="auto"/>
                <w:sz w:val="24"/>
                <w:szCs w:val="24"/>
                <w:lang w:val="en-US" w:eastAsia="zh-CN"/>
              </w:rPr>
            </w:pPr>
            <w:r>
              <w:rPr>
                <w:rFonts w:hint="eastAsia" w:ascii="微软雅黑" w:hAnsi="微软雅黑" w:eastAsia="微软雅黑" w:cs="Arial"/>
                <w:color w:val="000000"/>
                <w:sz w:val="24"/>
                <w:szCs w:val="24"/>
                <w:lang w:val="zh-CN" w:eastAsia="zh-CN"/>
              </w:rPr>
              <w:t>2021年狼疮性肾炎规范化诊疗实验班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5" w:hRule="atLeast"/>
          <w:jc w:val="center"/>
        </w:trPr>
        <w:tc>
          <w:tcPr>
            <w:tcW w:w="929" w:type="pct"/>
            <w:vAlign w:val="center"/>
          </w:tcPr>
          <w:p>
            <w:pPr>
              <w:spacing w:after="120" w:afterLines="50"/>
              <w:ind w:left="57"/>
              <w:jc w:val="both"/>
              <w:rPr>
                <w:rFonts w:ascii="微软雅黑" w:hAnsi="微软雅黑" w:eastAsia="微软雅黑" w:cs="Arial"/>
                <w:b/>
                <w:iCs/>
                <w:color w:val="auto"/>
                <w:sz w:val="24"/>
                <w:szCs w:val="24"/>
                <w:lang w:eastAsia="zh-CN"/>
              </w:rPr>
            </w:pPr>
            <w:r>
              <w:rPr>
                <w:rFonts w:hint="eastAsia" w:ascii="微软雅黑" w:hAnsi="微软雅黑" w:eastAsia="微软雅黑" w:cs="Arial"/>
                <w:b/>
                <w:iCs/>
                <w:color w:val="auto"/>
                <w:sz w:val="24"/>
                <w:szCs w:val="24"/>
                <w:lang w:eastAsia="zh-CN"/>
              </w:rPr>
              <w:t>项目背景</w:t>
            </w:r>
          </w:p>
        </w:tc>
        <w:tc>
          <w:tcPr>
            <w:tcW w:w="4071" w:type="pct"/>
            <w:vAlign w:val="center"/>
          </w:tcPr>
          <w:p>
            <w:pPr>
              <w:pStyle w:val="39"/>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微软雅黑" w:hAnsi="微软雅黑" w:eastAsia="微软雅黑" w:cs="Arial"/>
                <w:color w:val="000000"/>
                <w:sz w:val="24"/>
                <w:szCs w:val="24"/>
                <w:lang w:val="zh-TW" w:eastAsia="zh-TW"/>
              </w:rPr>
            </w:pPr>
            <w:r>
              <w:rPr>
                <w:rFonts w:hint="eastAsia" w:ascii="微软雅黑" w:hAnsi="微软雅黑" w:eastAsia="微软雅黑" w:cs="Arial"/>
                <w:color w:val="000000"/>
                <w:sz w:val="24"/>
                <w:szCs w:val="24"/>
                <w:lang w:eastAsia="zh-TW"/>
              </w:rPr>
              <w:t>系统性红斑狼疮（systemic lupus erythematosus，SLE）是我国最常见的系统性自身免疫性疾病，人群发病率30.13~70.41/10万人。肾脏是SLE最常累及的器官，40%~60%的SLE患者起病初即有狼疮肾炎（lupus nephritis，LN）。</w:t>
            </w:r>
            <w:r>
              <w:rPr>
                <w:rFonts w:hint="eastAsia" w:ascii="微软雅黑" w:hAnsi="微软雅黑" w:eastAsia="微软雅黑" w:cs="Arial"/>
                <w:color w:val="000000"/>
                <w:sz w:val="24"/>
                <w:szCs w:val="24"/>
                <w:lang w:eastAsia="zh-CN"/>
              </w:rPr>
              <w:t>在我国，近半数SLE并发LN。LN主要由循环或原位免疫复合物沉积引起肾脏损伤所致。我国LN的10年肾存活率81%~98%，是终末期肾脏病（ESRD）的常见病因之一，也是导致SLE患者死亡的重要原因。</w:t>
            </w:r>
          </w:p>
          <w:p>
            <w:pPr>
              <w:pStyle w:val="39"/>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微软雅黑" w:hAnsi="微软雅黑" w:eastAsia="微软雅黑" w:cs="Arial"/>
                <w:color w:val="000000"/>
                <w:sz w:val="24"/>
                <w:szCs w:val="24"/>
                <w:lang w:eastAsia="zh-CN"/>
              </w:rPr>
            </w:pPr>
            <w:r>
              <w:rPr>
                <w:rFonts w:hint="eastAsia" w:ascii="微软雅黑" w:hAnsi="微软雅黑" w:eastAsia="微软雅黑" w:cs="Arial"/>
                <w:color w:val="000000"/>
                <w:sz w:val="24"/>
                <w:szCs w:val="24"/>
                <w:lang w:eastAsia="zh-CN"/>
              </w:rPr>
              <w:t>面对狼疮性肾炎，患者有诸多担忧，例如器官损伤不断进展并加重、激素治疗的副作用、治疗费用负担重、免疫抑制剂的副作用等。获取与疾病有关的信息主要来源于看病时与医生交流、与病友交流等。由于信息来源渠道有限，患者在疾病治疗的认知上存在欠缺。例如在用药时间问题上，患者往往由于治疗的经济负担、药物治疗的副作用等原因，自行缩短用药时长，时长远低于医生建议使用时长、中国狼疮性肾炎诊断和治疗指南推荐维持治疗疗程。这就体现出安全规范化的治疗观念对患者的重要性。</w:t>
            </w:r>
          </w:p>
          <w:p>
            <w:pPr>
              <w:pStyle w:val="39"/>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微软雅黑" w:hAnsi="微软雅黑" w:eastAsia="微软雅黑" w:cs="Arial"/>
                <w:color w:val="000000"/>
                <w:sz w:val="24"/>
                <w:szCs w:val="24"/>
                <w:lang w:eastAsia="zh-CN"/>
              </w:rPr>
            </w:pPr>
            <w:r>
              <w:rPr>
                <w:rFonts w:hint="eastAsia" w:ascii="微软雅黑" w:hAnsi="微软雅黑" w:eastAsia="微软雅黑" w:cs="Arial"/>
                <w:color w:val="000000"/>
                <w:sz w:val="24"/>
                <w:szCs w:val="24"/>
                <w:lang w:eastAsia="zh-CN"/>
              </w:rPr>
              <w:t>安全规范化的治疗观念的树立需要医生、患者组织的参与。对于医生来说，患者数量多，认知水平参差不齐，医生需反复回答常见问题。医生有患者管理需求，但缺乏标准化的患者管理流程，精力有限；而患者组织作用在患者群体中日益凸显，有较强的患者互动和凝聚力，可以补充医生在患者管理上精力有限的不足。整合医生和患者组织资源，成为了本项目的目标。</w:t>
            </w:r>
          </w:p>
          <w:p>
            <w:pPr>
              <w:pStyle w:val="39"/>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微软雅黑" w:hAnsi="微软雅黑" w:eastAsia="微软雅黑" w:cs="Arial"/>
                <w:color w:val="000000"/>
                <w:sz w:val="24"/>
                <w:szCs w:val="24"/>
                <w:lang w:eastAsia="zh-CN"/>
              </w:rPr>
            </w:pPr>
            <w:r>
              <w:rPr>
                <w:rFonts w:hint="eastAsia" w:ascii="微软雅黑" w:hAnsi="微软雅黑" w:eastAsia="微软雅黑" w:cs="Arial"/>
                <w:color w:val="000000"/>
                <w:sz w:val="24"/>
                <w:szCs w:val="24"/>
                <w:lang w:eastAsia="zh-CN"/>
              </w:rPr>
              <w:t>项目</w:t>
            </w:r>
            <w:r>
              <w:rPr>
                <w:rFonts w:hint="eastAsia" w:ascii="微软雅黑" w:hAnsi="微软雅黑" w:eastAsia="微软雅黑" w:cs="Arial"/>
                <w:color w:val="000000"/>
                <w:sz w:val="24"/>
                <w:szCs w:val="24"/>
                <w:lang w:val="en-US" w:eastAsia="zh-CN"/>
              </w:rPr>
              <w:t>拟</w:t>
            </w:r>
            <w:r>
              <w:rPr>
                <w:rFonts w:hint="eastAsia" w:ascii="微软雅黑" w:hAnsi="微软雅黑" w:eastAsia="微软雅黑" w:cs="Arial"/>
                <w:color w:val="000000"/>
                <w:sz w:val="24"/>
                <w:szCs w:val="24"/>
                <w:lang w:eastAsia="zh-CN"/>
              </w:rPr>
              <w:t>选取试点</w:t>
            </w:r>
            <w:r>
              <w:rPr>
                <w:rFonts w:hint="eastAsia" w:ascii="微软雅黑" w:hAnsi="微软雅黑" w:eastAsia="微软雅黑" w:cs="Arial"/>
                <w:color w:val="000000"/>
                <w:sz w:val="24"/>
                <w:szCs w:val="24"/>
                <w:lang w:val="en-US" w:eastAsia="zh-CN"/>
              </w:rPr>
              <w:t>城市</w:t>
            </w:r>
            <w:r>
              <w:rPr>
                <w:rFonts w:hint="eastAsia" w:ascii="微软雅黑" w:hAnsi="微软雅黑" w:eastAsia="微软雅黑" w:cs="Arial"/>
                <w:color w:val="000000"/>
                <w:sz w:val="24"/>
                <w:szCs w:val="24"/>
                <w:lang w:eastAsia="zh-CN"/>
              </w:rPr>
              <w:t>，邀请患者自愿加入狼疮性肾炎规范化诊疗实验班，医生与患者组织针对实验班成员开展线上、线下互动交流</w:t>
            </w:r>
            <w:r>
              <w:rPr>
                <w:rFonts w:hint="eastAsia" w:ascii="微软雅黑" w:hAnsi="微软雅黑" w:eastAsia="微软雅黑" w:cs="Arial"/>
                <w:color w:val="000000"/>
                <w:sz w:val="24"/>
                <w:szCs w:val="24"/>
                <w:lang w:val="en-US" w:eastAsia="zh-CN"/>
              </w:rPr>
              <w:t>活动</w:t>
            </w:r>
            <w:r>
              <w:rPr>
                <w:rFonts w:hint="eastAsia" w:ascii="微软雅黑" w:hAnsi="微软雅黑" w:eastAsia="微软雅黑" w:cs="Arial"/>
                <w:color w:val="000000"/>
                <w:sz w:val="24"/>
                <w:szCs w:val="24"/>
                <w:lang w:eastAsia="zh-CN"/>
              </w:rPr>
              <w:t>，例如开展患者意见领袖座谈会、开展疾病认知、患者支持活动，让患者提升疾病认知能力和治疗信心。</w:t>
            </w:r>
          </w:p>
          <w:p>
            <w:pPr>
              <w:pStyle w:val="39"/>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ascii="微软雅黑" w:hAnsi="微软雅黑" w:eastAsia="微软雅黑"/>
                <w:sz w:val="24"/>
                <w:szCs w:val="24"/>
                <w:lang w:eastAsia="zh-CN"/>
              </w:rPr>
            </w:pPr>
            <w:r>
              <w:rPr>
                <w:rFonts w:hint="eastAsia" w:ascii="微软雅黑" w:hAnsi="微软雅黑" w:eastAsia="微软雅黑" w:cs="Arial"/>
                <w:color w:val="000000"/>
                <w:sz w:val="24"/>
                <w:szCs w:val="24"/>
                <w:lang w:eastAsia="zh-CN"/>
              </w:rPr>
              <w:t>患者对狼疮性肾炎的疾病认知将直接影响到患者将来的疾病规范化管理程度。因此，本项目希望</w:t>
            </w:r>
            <w:r>
              <w:rPr>
                <w:rFonts w:hint="eastAsia" w:ascii="微软雅黑" w:hAnsi="微软雅黑" w:eastAsia="微软雅黑" w:cs="Arial"/>
                <w:color w:val="000000"/>
                <w:sz w:val="24"/>
                <w:szCs w:val="24"/>
                <w:lang w:val="en-US" w:eastAsia="zh-CN"/>
              </w:rPr>
              <w:t>通过一系列活动，提升患者规范化诊疗意识，</w:t>
            </w:r>
            <w:r>
              <w:rPr>
                <w:rFonts w:hint="eastAsia" w:ascii="微软雅黑" w:hAnsi="微软雅黑" w:eastAsia="微软雅黑" w:cs="Arial"/>
                <w:color w:val="000000"/>
                <w:sz w:val="24"/>
                <w:szCs w:val="24"/>
                <w:lang w:eastAsia="zh-CN"/>
              </w:rPr>
              <w:t>帮助他们改善生活质量，减轻他们的疾病负担。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929" w:type="pct"/>
            <w:vAlign w:val="center"/>
          </w:tcPr>
          <w:p>
            <w:pPr>
              <w:spacing w:after="120" w:afterLines="50"/>
              <w:ind w:left="57"/>
              <w:jc w:val="both"/>
              <w:rPr>
                <w:rFonts w:ascii="微软雅黑" w:hAnsi="微软雅黑" w:eastAsia="微软雅黑" w:cs="Arial"/>
                <w:b/>
                <w:color w:val="auto"/>
                <w:sz w:val="24"/>
                <w:szCs w:val="24"/>
              </w:rPr>
            </w:pPr>
            <w:r>
              <w:rPr>
                <w:rFonts w:hint="eastAsia" w:ascii="微软雅黑" w:hAnsi="微软雅黑" w:eastAsia="微软雅黑" w:cs="Arial"/>
                <w:b/>
                <w:color w:val="auto"/>
                <w:sz w:val="24"/>
                <w:szCs w:val="24"/>
                <w:lang w:eastAsia="zh-CN"/>
              </w:rPr>
              <w:t>项目目标</w:t>
            </w:r>
          </w:p>
        </w:tc>
        <w:tc>
          <w:tcPr>
            <w:tcW w:w="4071" w:type="pct"/>
            <w:vAlign w:val="center"/>
          </w:tcPr>
          <w:p>
            <w:pPr>
              <w:pStyle w:val="39"/>
              <w:widowControl w:val="0"/>
              <w:numPr>
                <w:ilvl w:val="0"/>
                <w:numId w:val="3"/>
              </w:numPr>
              <w:jc w:val="both"/>
              <w:rPr>
                <w:rFonts w:hint="eastAsia" w:ascii="微软雅黑" w:hAnsi="微软雅黑" w:eastAsia="微软雅黑" w:cs="Arial"/>
                <w:color w:val="000000"/>
                <w:sz w:val="24"/>
                <w:szCs w:val="24"/>
                <w:lang w:eastAsia="zh-CN"/>
              </w:rPr>
            </w:pPr>
            <w:r>
              <w:rPr>
                <w:rFonts w:hint="eastAsia" w:ascii="微软雅黑" w:hAnsi="微软雅黑" w:eastAsia="微软雅黑" w:cs="Arial"/>
                <w:color w:val="000000"/>
                <w:sz w:val="24"/>
                <w:szCs w:val="24"/>
                <w:lang w:eastAsia="zh-CN"/>
              </w:rPr>
              <w:t>探索患者组织与医院合作进行患者管理的模式，联合医生和患者组织的力量，</w:t>
            </w:r>
            <w:r>
              <w:rPr>
                <w:rFonts w:hint="eastAsia" w:ascii="微软雅黑" w:hAnsi="微软雅黑" w:eastAsia="微软雅黑" w:cs="Arial"/>
                <w:color w:val="000000"/>
                <w:sz w:val="24"/>
                <w:szCs w:val="24"/>
                <w:lang w:val="en-US" w:eastAsia="zh-CN"/>
              </w:rPr>
              <w:t>赋能患者。</w:t>
            </w:r>
            <w:r>
              <w:rPr>
                <w:rFonts w:hint="eastAsia" w:ascii="微软雅黑" w:hAnsi="微软雅黑" w:eastAsia="微软雅黑" w:cs="Arial"/>
                <w:color w:val="000000"/>
                <w:sz w:val="24"/>
                <w:szCs w:val="24"/>
                <w:lang w:eastAsia="zh-CN"/>
              </w:rPr>
              <w:t>通过开展一系列患者活动，帮助提升患者</w:t>
            </w:r>
            <w:r>
              <w:rPr>
                <w:rFonts w:hint="eastAsia" w:ascii="微软雅黑" w:hAnsi="微软雅黑" w:eastAsia="微软雅黑" w:cs="Arial"/>
                <w:color w:val="000000"/>
                <w:sz w:val="24"/>
                <w:szCs w:val="24"/>
                <w:lang w:val="en-US" w:eastAsia="zh-CN"/>
              </w:rPr>
              <w:t>规范化诊疗意识</w:t>
            </w:r>
            <w:r>
              <w:rPr>
                <w:rFonts w:hint="eastAsia" w:ascii="微软雅黑" w:hAnsi="微软雅黑" w:eastAsia="微软雅黑" w:cs="Arial"/>
                <w:color w:val="000000"/>
                <w:sz w:val="24"/>
                <w:szCs w:val="24"/>
                <w:lang w:eastAsia="zh-CN"/>
              </w:rPr>
              <w:t>；</w:t>
            </w:r>
          </w:p>
          <w:p>
            <w:pPr>
              <w:pStyle w:val="39"/>
              <w:widowControl w:val="0"/>
              <w:numPr>
                <w:ilvl w:val="0"/>
                <w:numId w:val="3"/>
              </w:numPr>
              <w:jc w:val="both"/>
              <w:rPr>
                <w:rFonts w:ascii="微软雅黑" w:hAnsi="微软雅黑" w:eastAsia="微软雅黑" w:cs="Arial"/>
                <w:color w:val="000000"/>
                <w:sz w:val="24"/>
                <w:szCs w:val="24"/>
                <w:lang w:eastAsia="zh-CN"/>
              </w:rPr>
            </w:pPr>
            <w:r>
              <w:rPr>
                <w:rFonts w:hint="eastAsia" w:ascii="微软雅黑" w:hAnsi="微软雅黑" w:eastAsia="微软雅黑" w:cs="Arial"/>
                <w:color w:val="000000"/>
                <w:sz w:val="24"/>
                <w:szCs w:val="24"/>
                <w:lang w:val="en-US" w:eastAsia="zh-CN"/>
              </w:rPr>
              <w:t>助力患者获得疾病科普知识，</w:t>
            </w:r>
            <w:r>
              <w:rPr>
                <w:rFonts w:hint="eastAsia" w:ascii="微软雅黑" w:hAnsi="微软雅黑" w:eastAsia="微软雅黑" w:cs="Arial"/>
                <w:color w:val="000000"/>
                <w:sz w:val="24"/>
                <w:szCs w:val="24"/>
                <w:lang w:eastAsia="zh-CN"/>
              </w:rPr>
              <w:t>提升</w:t>
            </w:r>
            <w:r>
              <w:rPr>
                <w:rFonts w:hint="eastAsia" w:ascii="微软雅黑" w:hAnsi="微软雅黑" w:eastAsia="微软雅黑" w:cs="Arial"/>
                <w:color w:val="000000"/>
                <w:sz w:val="24"/>
                <w:szCs w:val="24"/>
                <w:lang w:val="en-US" w:eastAsia="zh-CN"/>
              </w:rPr>
              <w:t>患者</w:t>
            </w:r>
            <w:r>
              <w:rPr>
                <w:rFonts w:hint="eastAsia" w:ascii="微软雅黑" w:hAnsi="微软雅黑" w:eastAsia="微软雅黑" w:cs="Arial"/>
                <w:color w:val="000000"/>
                <w:sz w:val="24"/>
                <w:szCs w:val="24"/>
                <w:lang w:eastAsia="zh-CN"/>
              </w:rPr>
              <w:t>治疗信心，改善生活质量，减轻疾病负担。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929" w:type="pct"/>
            <w:shd w:val="clear" w:color="auto" w:fill="auto"/>
            <w:vAlign w:val="center"/>
          </w:tcPr>
          <w:p>
            <w:pPr>
              <w:spacing w:after="120" w:afterLines="50"/>
              <w:ind w:left="57"/>
              <w:jc w:val="both"/>
              <w:rPr>
                <w:rFonts w:ascii="微软雅黑" w:hAnsi="微软雅黑" w:eastAsia="微软雅黑" w:cs="Arial"/>
                <w:b/>
                <w:iCs/>
                <w:color w:val="auto"/>
                <w:sz w:val="24"/>
                <w:szCs w:val="24"/>
                <w:lang w:eastAsia="zh-CN"/>
              </w:rPr>
            </w:pPr>
            <w:r>
              <w:rPr>
                <w:rFonts w:hint="eastAsia" w:ascii="微软雅黑" w:hAnsi="微软雅黑" w:eastAsia="微软雅黑" w:cs="Arial"/>
                <w:b/>
                <w:iCs/>
                <w:color w:val="auto"/>
                <w:sz w:val="24"/>
                <w:szCs w:val="24"/>
                <w:lang w:eastAsia="zh-CN"/>
              </w:rPr>
              <w:t>项目内容</w:t>
            </w:r>
          </w:p>
        </w:tc>
        <w:tc>
          <w:tcPr>
            <w:tcW w:w="4071" w:type="pct"/>
            <w:vAlign w:val="center"/>
          </w:tcPr>
          <w:p>
            <w:pPr>
              <w:pStyle w:val="39"/>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ascii="微软雅黑" w:hAnsi="微软雅黑" w:eastAsia="微软雅黑" w:cs="Arial"/>
                <w:color w:val="000000"/>
                <w:sz w:val="24"/>
                <w:szCs w:val="24"/>
                <w:lang w:eastAsia="zh-CN"/>
              </w:rPr>
            </w:pPr>
            <w:r>
              <w:rPr>
                <w:rFonts w:hint="eastAsia" w:ascii="微软雅黑" w:hAnsi="微软雅黑" w:eastAsia="微软雅黑" w:cs="Arial"/>
                <w:color w:val="000000"/>
                <w:sz w:val="24"/>
                <w:szCs w:val="24"/>
                <w:lang w:val="en-US" w:eastAsia="zh-CN"/>
              </w:rPr>
              <w:t>选</w:t>
            </w:r>
            <w:r>
              <w:rPr>
                <w:rFonts w:hint="eastAsia" w:ascii="微软雅黑" w:hAnsi="微软雅黑" w:eastAsia="微软雅黑" w:cs="Arial"/>
                <w:color w:val="000000"/>
                <w:sz w:val="24"/>
                <w:szCs w:val="24"/>
                <w:lang w:eastAsia="zh-CN"/>
              </w:rPr>
              <w:t>取</w:t>
            </w:r>
            <w:r>
              <w:rPr>
                <w:rFonts w:hint="eastAsia" w:ascii="微软雅黑" w:hAnsi="微软雅黑" w:eastAsia="微软雅黑" w:cs="Arial"/>
                <w:color w:val="000000"/>
                <w:sz w:val="24"/>
                <w:szCs w:val="24"/>
                <w:lang w:val="en-US" w:eastAsia="zh-CN"/>
              </w:rPr>
              <w:t>1-2个</w:t>
            </w:r>
            <w:r>
              <w:rPr>
                <w:rFonts w:hint="eastAsia" w:ascii="微软雅黑" w:hAnsi="微软雅黑" w:eastAsia="微软雅黑" w:cs="Arial"/>
                <w:color w:val="000000"/>
                <w:sz w:val="24"/>
                <w:szCs w:val="24"/>
                <w:lang w:eastAsia="zh-CN"/>
              </w:rPr>
              <w:t>试点</w:t>
            </w:r>
            <w:r>
              <w:rPr>
                <w:rFonts w:hint="eastAsia" w:ascii="微软雅黑" w:hAnsi="微软雅黑" w:eastAsia="微软雅黑" w:cs="Arial"/>
                <w:color w:val="000000"/>
                <w:sz w:val="24"/>
                <w:szCs w:val="24"/>
                <w:lang w:val="en-US" w:eastAsia="zh-CN"/>
              </w:rPr>
              <w:t>城市，联合医院和患者组织资源，完成</w:t>
            </w:r>
            <w:r>
              <w:rPr>
                <w:rFonts w:hint="eastAsia" w:ascii="微软雅黑" w:hAnsi="微软雅黑" w:eastAsia="微软雅黑" w:cs="Arial"/>
                <w:color w:val="000000"/>
                <w:sz w:val="24"/>
                <w:szCs w:val="24"/>
                <w:lang w:eastAsia="zh-CN"/>
              </w:rPr>
              <w:t>患者调研、患者意见领袖/患者代表咨询会、邀请患者加入狼疮性肾炎规范化诊疗实验班、开展</w:t>
            </w:r>
            <w:r>
              <w:rPr>
                <w:rFonts w:hint="eastAsia" w:ascii="微软雅黑" w:hAnsi="微软雅黑" w:eastAsia="微软雅黑" w:cs="Arial"/>
                <w:color w:val="000000"/>
                <w:sz w:val="24"/>
                <w:szCs w:val="24"/>
                <w:lang w:val="en-US" w:eastAsia="zh-CN"/>
              </w:rPr>
              <w:t>院内</w:t>
            </w:r>
            <w:r>
              <w:rPr>
                <w:rFonts w:hint="eastAsia" w:ascii="微软雅黑" w:hAnsi="微软雅黑" w:eastAsia="微软雅黑" w:cs="Arial"/>
                <w:color w:val="000000"/>
                <w:sz w:val="24"/>
                <w:szCs w:val="24"/>
                <w:lang w:eastAsia="zh-CN"/>
              </w:rPr>
              <w:t>线下活动、评估调研项目效果、生成相关分析报告</w:t>
            </w:r>
            <w:r>
              <w:rPr>
                <w:rFonts w:hint="eastAsia" w:ascii="微软雅黑" w:hAnsi="微软雅黑" w:eastAsia="微软雅黑" w:cs="Arial"/>
                <w:color w:val="000000"/>
                <w:sz w:val="24"/>
                <w:szCs w:val="24"/>
                <w:lang w:val="en-US" w:eastAsia="zh-CN"/>
              </w:rPr>
              <w:t>等工作</w:t>
            </w:r>
            <w:r>
              <w:rPr>
                <w:rFonts w:hint="eastAsia" w:ascii="微软雅黑" w:hAnsi="微软雅黑" w:eastAsia="微软雅黑" w:cs="Arial"/>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29" w:type="pct"/>
            <w:vAlign w:val="center"/>
          </w:tcPr>
          <w:p>
            <w:pPr>
              <w:spacing w:after="120" w:afterLines="50"/>
              <w:ind w:left="57"/>
              <w:jc w:val="both"/>
              <w:rPr>
                <w:rFonts w:ascii="微软雅黑" w:hAnsi="微软雅黑" w:eastAsia="微软雅黑" w:cs="Arial"/>
                <w:b/>
                <w:color w:val="auto"/>
                <w:sz w:val="24"/>
                <w:szCs w:val="24"/>
              </w:rPr>
            </w:pPr>
            <w:r>
              <w:rPr>
                <w:rFonts w:hint="eastAsia" w:ascii="微软雅黑" w:hAnsi="微软雅黑" w:eastAsia="微软雅黑" w:cs="Arial"/>
                <w:b/>
                <w:color w:val="auto"/>
                <w:sz w:val="24"/>
                <w:szCs w:val="24"/>
                <w:lang w:eastAsia="zh-CN"/>
              </w:rPr>
              <w:t>项目交付物</w:t>
            </w:r>
          </w:p>
        </w:tc>
        <w:tc>
          <w:tcPr>
            <w:tcW w:w="4071" w:type="pct"/>
            <w:vAlign w:val="center"/>
          </w:tcPr>
          <w:p>
            <w:pPr>
              <w:pStyle w:val="39"/>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jc w:val="both"/>
              <w:textAlignment w:val="auto"/>
              <w:rPr>
                <w:lang w:eastAsia="zh-CN"/>
              </w:rPr>
            </w:pPr>
            <w:r>
              <w:rPr>
                <w:rFonts w:hint="eastAsia" w:ascii="微软雅黑" w:hAnsi="微软雅黑" w:eastAsia="微软雅黑" w:cs="Arial"/>
                <w:color w:val="000000"/>
                <w:sz w:val="24"/>
                <w:szCs w:val="24"/>
                <w:lang w:eastAsia="zh-CN"/>
              </w:rPr>
              <w:t>患者调研</w:t>
            </w:r>
            <w:r>
              <w:rPr>
                <w:rFonts w:hint="eastAsia" w:ascii="微软雅黑" w:hAnsi="微软雅黑" w:eastAsia="微软雅黑" w:cs="Arial"/>
                <w:color w:val="000000"/>
                <w:sz w:val="24"/>
                <w:szCs w:val="24"/>
                <w:lang w:val="en-US" w:eastAsia="zh-CN"/>
              </w:rPr>
              <w:t>问卷表</w:t>
            </w:r>
            <w:r>
              <w:rPr>
                <w:rFonts w:hint="eastAsia" w:ascii="微软雅黑" w:hAnsi="微软雅黑" w:eastAsia="微软雅黑" w:cs="Arial"/>
                <w:color w:val="000000"/>
                <w:sz w:val="24"/>
                <w:szCs w:val="24"/>
                <w:lang w:eastAsia="zh-CN"/>
              </w:rPr>
              <w:t>、患者意见领袖/患者代表咨询会、规范化诊疗实验班</w:t>
            </w:r>
            <w:r>
              <w:rPr>
                <w:rFonts w:hint="eastAsia" w:ascii="微软雅黑" w:hAnsi="微软雅黑" w:eastAsia="微软雅黑" w:cs="Arial"/>
                <w:color w:val="000000"/>
                <w:sz w:val="24"/>
                <w:szCs w:val="24"/>
                <w:lang w:val="en-US" w:eastAsia="zh-CN"/>
              </w:rPr>
              <w:t>微信群</w:t>
            </w:r>
            <w:r>
              <w:rPr>
                <w:rFonts w:hint="eastAsia" w:ascii="微软雅黑" w:hAnsi="微软雅黑" w:eastAsia="微软雅黑" w:cs="Arial"/>
                <w:color w:val="000000"/>
                <w:sz w:val="24"/>
                <w:szCs w:val="24"/>
                <w:lang w:eastAsia="zh-CN"/>
              </w:rPr>
              <w:t>、</w:t>
            </w:r>
            <w:r>
              <w:rPr>
                <w:rFonts w:hint="eastAsia" w:ascii="微软雅黑" w:hAnsi="微软雅黑" w:eastAsia="微软雅黑" w:cs="Arial"/>
                <w:color w:val="000000"/>
                <w:sz w:val="24"/>
                <w:szCs w:val="24"/>
                <w:lang w:val="en-US" w:eastAsia="zh-CN"/>
              </w:rPr>
              <w:t>院内</w:t>
            </w:r>
            <w:r>
              <w:rPr>
                <w:rFonts w:hint="eastAsia" w:ascii="微软雅黑" w:hAnsi="微软雅黑" w:eastAsia="微软雅黑" w:cs="Arial"/>
                <w:color w:val="000000"/>
                <w:sz w:val="24"/>
                <w:szCs w:val="24"/>
                <w:lang w:eastAsia="zh-CN"/>
              </w:rPr>
              <w:t>线下活动、分析报告</w:t>
            </w:r>
            <w:r>
              <w:rPr>
                <w:rFonts w:hint="eastAsia" w:ascii="微软雅黑" w:hAnsi="微软雅黑" w:eastAsia="微软雅黑" w:cs="Arial"/>
                <w:color w:val="000000"/>
                <w:sz w:val="24"/>
                <w:szCs w:val="24"/>
                <w:lang w:val="en-US" w:eastAsia="zh-CN"/>
              </w:rPr>
              <w:t>等。</w:t>
            </w:r>
            <w:r>
              <w:rPr>
                <w:rFonts w:hint="eastAsia" w:ascii="微软雅黑" w:hAnsi="微软雅黑" w:eastAsia="微软雅黑" w:cs="Arial"/>
                <w:color w:val="000000"/>
                <w:sz w:val="24"/>
                <w:szCs w:val="24"/>
                <w:lang w:eastAsia="zh-CN"/>
              </w:rPr>
              <w:t>能够提供每场</w:t>
            </w:r>
            <w:r>
              <w:rPr>
                <w:rFonts w:hint="eastAsia" w:ascii="微软雅黑" w:hAnsi="微软雅黑" w:eastAsia="微软雅黑" w:cs="Arial"/>
                <w:color w:val="000000"/>
                <w:sz w:val="24"/>
                <w:szCs w:val="24"/>
                <w:lang w:val="en-US" w:eastAsia="zh-CN"/>
              </w:rPr>
              <w:t>线上和线下活动</w:t>
            </w:r>
            <w:r>
              <w:rPr>
                <w:rFonts w:hint="eastAsia" w:ascii="微软雅黑" w:hAnsi="微软雅黑" w:eastAsia="微软雅黑" w:cs="Arial"/>
                <w:color w:val="000000"/>
                <w:sz w:val="24"/>
                <w:szCs w:val="24"/>
                <w:lang w:eastAsia="zh-CN"/>
              </w:rPr>
              <w:t>的照片</w:t>
            </w:r>
            <w:r>
              <w:rPr>
                <w:rFonts w:hint="eastAsia" w:ascii="微软雅黑" w:hAnsi="微软雅黑" w:eastAsia="微软雅黑" w:cs="Arial"/>
                <w:color w:val="000000"/>
                <w:sz w:val="24"/>
                <w:szCs w:val="24"/>
                <w:lang w:val="en-US" w:eastAsia="zh-CN"/>
              </w:rPr>
              <w:t>或截图，会议类活动需提供</w:t>
            </w:r>
            <w:r>
              <w:rPr>
                <w:rFonts w:hint="eastAsia" w:ascii="微软雅黑" w:hAnsi="微软雅黑" w:eastAsia="微软雅黑" w:cs="Arial"/>
                <w:color w:val="000000"/>
                <w:sz w:val="24"/>
                <w:szCs w:val="24"/>
                <w:lang w:eastAsia="zh-CN"/>
              </w:rPr>
              <w:t>签到表。</w:t>
            </w:r>
            <w:r>
              <w:rPr>
                <w:rFonts w:hint="eastAsia" w:ascii="微软雅黑" w:hAnsi="微软雅黑" w:eastAsia="微软雅黑" w:cs="Arial"/>
                <w:color w:val="000000"/>
                <w:sz w:val="24"/>
                <w:szCs w:val="24"/>
                <w:lang w:val="en-US" w:eastAsia="zh-CN"/>
              </w:rPr>
              <w:t>能够提供</w:t>
            </w:r>
            <w:r>
              <w:rPr>
                <w:rFonts w:hint="eastAsia" w:ascii="微软雅黑" w:hAnsi="微软雅黑" w:eastAsia="微软雅黑" w:cs="Arial"/>
                <w:color w:val="000000"/>
                <w:sz w:val="24"/>
                <w:szCs w:val="24"/>
                <w:lang w:eastAsia="zh-CN"/>
              </w:rPr>
              <w:t>实际支出明细、发票等作为履行证明。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929" w:type="pct"/>
            <w:vAlign w:val="center"/>
          </w:tcPr>
          <w:p>
            <w:pPr>
              <w:spacing w:after="120" w:afterLines="50"/>
              <w:ind w:left="57"/>
              <w:jc w:val="both"/>
              <w:rPr>
                <w:rFonts w:ascii="微软雅黑" w:hAnsi="微软雅黑" w:eastAsia="微软雅黑" w:cs="Arial"/>
                <w:b/>
                <w:color w:val="auto"/>
                <w:sz w:val="24"/>
                <w:szCs w:val="24"/>
              </w:rPr>
            </w:pPr>
            <w:r>
              <w:rPr>
                <w:rFonts w:hint="eastAsia" w:ascii="微软雅黑" w:hAnsi="微软雅黑" w:eastAsia="微软雅黑" w:cs="Arial"/>
                <w:b/>
                <w:color w:val="auto"/>
                <w:sz w:val="24"/>
                <w:szCs w:val="24"/>
                <w:lang w:eastAsia="zh-CN"/>
              </w:rPr>
              <w:t>项目周期</w:t>
            </w:r>
          </w:p>
        </w:tc>
        <w:tc>
          <w:tcPr>
            <w:tcW w:w="4071" w:type="pct"/>
            <w:vAlign w:val="center"/>
          </w:tcPr>
          <w:p>
            <w:pPr>
              <w:pStyle w:val="39"/>
              <w:numPr>
                <w:ilvl w:val="0"/>
                <w:numId w:val="4"/>
              </w:numPr>
              <w:jc w:val="both"/>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方案设计：202</w:t>
            </w:r>
            <w:r>
              <w:rPr>
                <w:rFonts w:hint="eastAsia" w:ascii="微软雅黑" w:hAnsi="微软雅黑" w:eastAsia="微软雅黑" w:cs="Arial"/>
                <w:color w:val="000000"/>
                <w:sz w:val="24"/>
                <w:szCs w:val="24"/>
                <w:lang w:val="en-US" w:eastAsia="zh-CN"/>
              </w:rPr>
              <w:t>1</w:t>
            </w:r>
            <w:r>
              <w:rPr>
                <w:rFonts w:hint="eastAsia" w:ascii="微软雅黑" w:hAnsi="微软雅黑" w:eastAsia="微软雅黑" w:cs="Arial"/>
                <w:color w:val="000000"/>
                <w:sz w:val="24"/>
                <w:szCs w:val="24"/>
                <w:lang w:eastAsia="zh-CN"/>
              </w:rPr>
              <w:t>年</w:t>
            </w:r>
            <w:r>
              <w:rPr>
                <w:rFonts w:hint="eastAsia" w:ascii="微软雅黑" w:hAnsi="微软雅黑" w:eastAsia="微软雅黑" w:cs="Arial"/>
                <w:color w:val="000000"/>
                <w:sz w:val="24"/>
                <w:szCs w:val="24"/>
                <w:lang w:val="en-US" w:eastAsia="zh-CN"/>
              </w:rPr>
              <w:t>4</w:t>
            </w:r>
            <w:r>
              <w:rPr>
                <w:rFonts w:hint="eastAsia" w:ascii="微软雅黑" w:hAnsi="微软雅黑" w:eastAsia="微软雅黑" w:cs="Arial"/>
                <w:color w:val="000000"/>
                <w:sz w:val="24"/>
                <w:szCs w:val="24"/>
                <w:lang w:eastAsia="zh-CN"/>
              </w:rPr>
              <w:t>月</w:t>
            </w:r>
          </w:p>
          <w:p>
            <w:pPr>
              <w:pStyle w:val="39"/>
              <w:numPr>
                <w:ilvl w:val="0"/>
                <w:numId w:val="4"/>
              </w:numPr>
              <w:jc w:val="both"/>
              <w:rPr>
                <w:rFonts w:ascii="微软雅黑" w:hAnsi="微软雅黑" w:eastAsia="微软雅黑" w:cs="Arial"/>
                <w:color w:val="000000"/>
                <w:sz w:val="24"/>
                <w:szCs w:val="24"/>
              </w:rPr>
            </w:pPr>
            <w:r>
              <w:rPr>
                <w:rFonts w:hint="eastAsia" w:ascii="微软雅黑" w:hAnsi="微软雅黑" w:eastAsia="微软雅黑" w:cs="Arial"/>
                <w:color w:val="000000"/>
                <w:sz w:val="24"/>
                <w:szCs w:val="24"/>
                <w:lang w:val="en-US" w:eastAsia="zh-CN"/>
              </w:rPr>
              <w:t>项目</w:t>
            </w:r>
            <w:r>
              <w:rPr>
                <w:rFonts w:hint="eastAsia" w:ascii="微软雅黑" w:hAnsi="微软雅黑" w:eastAsia="微软雅黑" w:cs="Arial"/>
                <w:color w:val="000000"/>
                <w:sz w:val="24"/>
                <w:szCs w:val="24"/>
                <w:lang w:eastAsia="zh-CN"/>
              </w:rPr>
              <w:t>开展：202</w:t>
            </w:r>
            <w:r>
              <w:rPr>
                <w:rFonts w:hint="eastAsia" w:ascii="微软雅黑" w:hAnsi="微软雅黑" w:eastAsia="微软雅黑" w:cs="Arial"/>
                <w:color w:val="000000"/>
                <w:sz w:val="24"/>
                <w:szCs w:val="24"/>
                <w:lang w:val="en-US" w:eastAsia="zh-CN"/>
              </w:rPr>
              <w:t>1</w:t>
            </w:r>
            <w:r>
              <w:rPr>
                <w:rFonts w:hint="eastAsia" w:ascii="微软雅黑" w:hAnsi="微软雅黑" w:eastAsia="微软雅黑" w:cs="Arial"/>
                <w:color w:val="000000"/>
                <w:sz w:val="24"/>
                <w:szCs w:val="24"/>
                <w:lang w:eastAsia="zh-CN"/>
              </w:rPr>
              <w:t>年</w:t>
            </w:r>
            <w:r>
              <w:rPr>
                <w:rFonts w:hint="eastAsia" w:ascii="微软雅黑" w:hAnsi="微软雅黑" w:eastAsia="微软雅黑" w:cs="Arial"/>
                <w:color w:val="000000"/>
                <w:sz w:val="24"/>
                <w:szCs w:val="24"/>
                <w:lang w:val="en-US" w:eastAsia="zh-CN"/>
              </w:rPr>
              <w:t>4</w:t>
            </w:r>
            <w:r>
              <w:rPr>
                <w:rFonts w:hint="eastAsia" w:ascii="微软雅黑" w:hAnsi="微软雅黑" w:eastAsia="微软雅黑" w:cs="Arial"/>
                <w:color w:val="000000"/>
                <w:sz w:val="24"/>
                <w:szCs w:val="24"/>
                <w:lang w:eastAsia="zh-CN"/>
              </w:rPr>
              <w:t>月-</w:t>
            </w:r>
            <w:r>
              <w:rPr>
                <w:rFonts w:hint="eastAsia" w:ascii="微软雅黑" w:hAnsi="微软雅黑" w:eastAsia="微软雅黑" w:cs="Arial"/>
                <w:color w:val="000000"/>
                <w:sz w:val="24"/>
                <w:szCs w:val="24"/>
                <w:lang w:val="en-US" w:eastAsia="zh-CN"/>
              </w:rPr>
              <w:t>12</w:t>
            </w:r>
            <w:r>
              <w:rPr>
                <w:rFonts w:hint="eastAsia" w:ascii="微软雅黑" w:hAnsi="微软雅黑" w:eastAsia="微软雅黑" w:cs="Arial"/>
                <w:color w:val="000000"/>
                <w:sz w:val="24"/>
                <w:szCs w:val="24"/>
                <w:lang w:eastAsia="zh-CN"/>
              </w:rPr>
              <w:t>月</w:t>
            </w:r>
          </w:p>
          <w:p>
            <w:pPr>
              <w:pStyle w:val="39"/>
              <w:numPr>
                <w:ilvl w:val="0"/>
                <w:numId w:val="4"/>
              </w:numPr>
              <w:jc w:val="both"/>
              <w:rPr>
                <w:rFonts w:ascii="微软雅黑" w:hAnsi="微软雅黑" w:eastAsia="微软雅黑" w:cs="Arial"/>
                <w:color w:val="000000"/>
                <w:sz w:val="24"/>
                <w:szCs w:val="24"/>
                <w:lang w:eastAsia="zh-CN"/>
              </w:rPr>
            </w:pPr>
            <w:r>
              <w:rPr>
                <w:rFonts w:hint="eastAsia" w:ascii="微软雅黑" w:hAnsi="微软雅黑" w:eastAsia="微软雅黑" w:cs="Arial"/>
                <w:color w:val="000000"/>
                <w:sz w:val="24"/>
                <w:szCs w:val="24"/>
                <w:lang w:eastAsia="zh-CN"/>
              </w:rPr>
              <w:t>履行证明提交：</w:t>
            </w:r>
            <w:r>
              <w:rPr>
                <w:rFonts w:hint="eastAsia" w:ascii="微软雅黑" w:hAnsi="微软雅黑" w:eastAsia="微软雅黑" w:cs="Arial"/>
                <w:color w:val="000000"/>
                <w:sz w:val="24"/>
                <w:szCs w:val="24"/>
                <w:lang w:val="en-US" w:eastAsia="zh-CN"/>
              </w:rPr>
              <w:t>项目</w:t>
            </w:r>
            <w:r>
              <w:rPr>
                <w:rFonts w:hint="eastAsia" w:ascii="微软雅黑" w:hAnsi="微软雅黑" w:eastAsia="微软雅黑" w:cs="Arial"/>
                <w:color w:val="000000"/>
                <w:sz w:val="24"/>
                <w:szCs w:val="24"/>
                <w:lang w:eastAsia="zh-CN"/>
              </w:rPr>
              <w:t>结束后30日内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929" w:type="pct"/>
            <w:vAlign w:val="center"/>
          </w:tcPr>
          <w:p>
            <w:pPr>
              <w:spacing w:after="120" w:afterLines="50"/>
              <w:ind w:left="57"/>
              <w:jc w:val="both"/>
              <w:rPr>
                <w:rFonts w:ascii="微软雅黑" w:hAnsi="微软雅黑" w:eastAsia="微软雅黑" w:cs="Arial"/>
                <w:b/>
                <w:color w:val="auto"/>
                <w:sz w:val="24"/>
                <w:szCs w:val="24"/>
                <w:lang w:eastAsia="zh-CN"/>
              </w:rPr>
            </w:pPr>
            <w:r>
              <w:rPr>
                <w:rFonts w:hint="eastAsia" w:ascii="微软雅黑" w:hAnsi="微软雅黑" w:eastAsia="微软雅黑" w:cs="Arial"/>
                <w:b/>
                <w:color w:val="auto"/>
                <w:sz w:val="24"/>
                <w:szCs w:val="24"/>
                <w:lang w:eastAsia="zh-CN"/>
              </w:rPr>
              <w:t>对项目合作方的资质要求</w:t>
            </w:r>
          </w:p>
        </w:tc>
        <w:tc>
          <w:tcPr>
            <w:tcW w:w="4071" w:type="pct"/>
            <w:vAlign w:val="center"/>
          </w:tcPr>
          <w:p>
            <w:pPr>
              <w:spacing w:after="120" w:afterLines="50"/>
              <w:rPr>
                <w:rFonts w:ascii="微软雅黑" w:hAnsi="微软雅黑" w:eastAsia="微软雅黑" w:cs="Arial"/>
                <w:b/>
                <w:iCs/>
                <w:color w:val="auto"/>
                <w:sz w:val="24"/>
                <w:szCs w:val="24"/>
                <w:lang w:eastAsia="zh-CN"/>
              </w:rPr>
            </w:pPr>
            <w:r>
              <w:rPr>
                <w:rFonts w:ascii="微软雅黑" w:hAnsi="微软雅黑" w:eastAsia="微软雅黑" w:cs="Arial"/>
                <w:b/>
                <w:iCs/>
                <w:color w:val="auto"/>
                <w:sz w:val="24"/>
                <w:szCs w:val="24"/>
                <w:lang w:eastAsia="zh-CN"/>
              </w:rPr>
              <w:t>相关领域经验</w:t>
            </w:r>
          </w:p>
          <w:p>
            <w:pPr>
              <w:pStyle w:val="39"/>
              <w:numPr>
                <w:ilvl w:val="0"/>
                <w:numId w:val="4"/>
              </w:numPr>
              <w:spacing w:after="120" w:afterLines="50"/>
              <w:rPr>
                <w:rFonts w:ascii="微软雅黑" w:hAnsi="微软雅黑" w:eastAsia="微软雅黑" w:cs="Arial"/>
                <w:iCs/>
                <w:color w:val="auto"/>
                <w:sz w:val="24"/>
                <w:szCs w:val="24"/>
                <w:lang w:eastAsia="zh-CN"/>
              </w:rPr>
            </w:pPr>
            <w:r>
              <w:rPr>
                <w:rFonts w:hint="eastAsia" w:ascii="微软雅黑" w:hAnsi="微软雅黑" w:eastAsia="微软雅黑" w:cs="Arial"/>
                <w:iCs/>
                <w:color w:val="auto"/>
                <w:sz w:val="24"/>
                <w:szCs w:val="24"/>
                <w:lang w:val="en-US" w:eastAsia="zh-CN"/>
              </w:rPr>
              <w:t>有与医院和患者组织联系的经验，有组织咨询会、管理微信群、开展线下患者活动等工作的经验。</w:t>
            </w:r>
          </w:p>
          <w:p>
            <w:pPr>
              <w:spacing w:after="120" w:afterLines="50"/>
              <w:rPr>
                <w:rFonts w:ascii="微软雅黑" w:hAnsi="微软雅黑" w:eastAsia="微软雅黑" w:cs="Arial"/>
                <w:b/>
                <w:iCs/>
                <w:color w:val="auto"/>
                <w:sz w:val="24"/>
                <w:szCs w:val="24"/>
                <w:lang w:eastAsia="zh-CN"/>
              </w:rPr>
            </w:pPr>
            <w:r>
              <w:rPr>
                <w:rFonts w:hint="eastAsia" w:ascii="微软雅黑" w:hAnsi="微软雅黑" w:eastAsia="微软雅黑" w:cs="Arial"/>
                <w:b/>
                <w:iCs/>
                <w:color w:val="auto"/>
                <w:sz w:val="24"/>
                <w:szCs w:val="24"/>
                <w:lang w:eastAsia="zh-CN"/>
              </w:rPr>
              <w:t>具备与医疗专家、医疗单位的沟通协调能力</w:t>
            </w:r>
          </w:p>
          <w:p>
            <w:pPr>
              <w:pStyle w:val="39"/>
              <w:numPr>
                <w:ilvl w:val="0"/>
                <w:numId w:val="4"/>
              </w:numPr>
              <w:spacing w:after="120" w:afterLines="50"/>
              <w:rPr>
                <w:rFonts w:ascii="微软雅黑" w:hAnsi="微软雅黑" w:eastAsia="微软雅黑" w:cs="Arial"/>
                <w:iCs/>
                <w:color w:val="auto"/>
                <w:sz w:val="24"/>
                <w:szCs w:val="24"/>
                <w:lang w:eastAsia="zh-CN"/>
              </w:rPr>
            </w:pPr>
            <w:r>
              <w:rPr>
                <w:rFonts w:hint="eastAsia" w:ascii="微软雅黑" w:hAnsi="微软雅黑" w:eastAsia="微软雅黑" w:cs="Arial"/>
                <w:iCs/>
                <w:color w:val="auto"/>
                <w:sz w:val="24"/>
                <w:szCs w:val="24"/>
                <w:lang w:eastAsia="zh-CN"/>
              </w:rPr>
              <w:t>能够联系、动员、组织</w:t>
            </w:r>
            <w:r>
              <w:rPr>
                <w:rFonts w:hint="eastAsia" w:ascii="微软雅黑" w:hAnsi="微软雅黑" w:eastAsia="微软雅黑" w:cs="Arial"/>
                <w:iCs/>
                <w:color w:val="auto"/>
                <w:sz w:val="24"/>
                <w:szCs w:val="24"/>
                <w:lang w:val="en-US" w:eastAsia="zh-CN"/>
              </w:rPr>
              <w:t>医院</w:t>
            </w:r>
            <w:r>
              <w:rPr>
                <w:rFonts w:hint="eastAsia" w:ascii="微软雅黑" w:hAnsi="微软雅黑" w:eastAsia="微软雅黑" w:cs="Arial"/>
                <w:color w:val="000000"/>
                <w:sz w:val="24"/>
                <w:szCs w:val="24"/>
                <w:lang w:eastAsia="zh-CN"/>
              </w:rPr>
              <w:t>医务人员参加</w:t>
            </w:r>
            <w:r>
              <w:rPr>
                <w:rFonts w:hint="eastAsia" w:ascii="微软雅黑" w:hAnsi="微软雅黑" w:eastAsia="微软雅黑" w:cs="Arial"/>
                <w:color w:val="000000"/>
                <w:sz w:val="24"/>
                <w:szCs w:val="24"/>
                <w:lang w:val="en-US" w:eastAsia="zh-CN"/>
              </w:rPr>
              <w:t>诊疗班管理，能够入院组织患者线下活动</w:t>
            </w:r>
            <w:r>
              <w:rPr>
                <w:rFonts w:hint="eastAsia" w:ascii="微软雅黑" w:hAnsi="微软雅黑" w:eastAsia="微软雅黑" w:cs="Arial"/>
                <w:color w:val="000000"/>
                <w:sz w:val="24"/>
                <w:szCs w:val="24"/>
                <w:lang w:eastAsia="zh-CN"/>
              </w:rPr>
              <w:t>。</w:t>
            </w:r>
          </w:p>
          <w:p>
            <w:pPr>
              <w:spacing w:after="120" w:afterLines="50"/>
              <w:rPr>
                <w:rFonts w:hint="eastAsia" w:ascii="微软雅黑" w:hAnsi="微软雅黑" w:eastAsia="微软雅黑" w:cs="Arial"/>
                <w:b/>
                <w:iCs/>
                <w:color w:val="auto"/>
                <w:sz w:val="24"/>
                <w:szCs w:val="24"/>
                <w:lang w:val="en-US" w:eastAsia="zh-CN"/>
              </w:rPr>
            </w:pPr>
            <w:r>
              <w:rPr>
                <w:rFonts w:hint="eastAsia" w:ascii="微软雅黑" w:hAnsi="微软雅黑" w:eastAsia="微软雅黑" w:cs="Arial"/>
                <w:b/>
                <w:iCs/>
                <w:color w:val="auto"/>
                <w:sz w:val="24"/>
                <w:szCs w:val="24"/>
                <w:lang w:val="en-US" w:eastAsia="zh-CN"/>
              </w:rPr>
              <w:t>具备与患者组织沟通协调能力</w:t>
            </w:r>
          </w:p>
          <w:p>
            <w:pPr>
              <w:pStyle w:val="39"/>
              <w:numPr>
                <w:ilvl w:val="0"/>
                <w:numId w:val="4"/>
              </w:numPr>
              <w:spacing w:after="120" w:afterLines="50"/>
              <w:rPr>
                <w:rFonts w:hint="default" w:ascii="微软雅黑" w:hAnsi="微软雅黑" w:eastAsia="微软雅黑" w:cs="Arial"/>
                <w:b/>
                <w:iCs/>
                <w:color w:val="auto"/>
                <w:sz w:val="24"/>
                <w:szCs w:val="24"/>
                <w:lang w:val="en-US" w:eastAsia="zh-CN"/>
              </w:rPr>
            </w:pPr>
            <w:r>
              <w:rPr>
                <w:rFonts w:hint="eastAsia" w:ascii="微软雅黑" w:hAnsi="微软雅黑" w:eastAsia="微软雅黑" w:cs="Arial"/>
                <w:iCs/>
                <w:color w:val="auto"/>
                <w:sz w:val="24"/>
                <w:szCs w:val="24"/>
                <w:lang w:eastAsia="zh-CN"/>
              </w:rPr>
              <w:t>能够联系、动员、组织</w:t>
            </w:r>
            <w:r>
              <w:rPr>
                <w:rFonts w:hint="eastAsia" w:ascii="微软雅黑" w:hAnsi="微软雅黑" w:eastAsia="微软雅黑" w:cs="Arial"/>
                <w:iCs/>
                <w:color w:val="auto"/>
                <w:sz w:val="24"/>
                <w:szCs w:val="24"/>
                <w:lang w:val="en-US" w:eastAsia="zh-CN"/>
              </w:rPr>
              <w:t>患者组织参与项目</w:t>
            </w:r>
            <w:r>
              <w:rPr>
                <w:rFonts w:hint="eastAsia" w:ascii="微软雅黑" w:hAnsi="微软雅黑" w:eastAsia="微软雅黑" w:cs="Arial"/>
                <w:color w:val="000000"/>
                <w:sz w:val="24"/>
                <w:szCs w:val="24"/>
                <w:lang w:eastAsia="zh-CN"/>
              </w:rPr>
              <w:t>。</w:t>
            </w:r>
          </w:p>
          <w:p>
            <w:pPr>
              <w:spacing w:after="120" w:afterLines="50"/>
              <w:rPr>
                <w:rFonts w:ascii="微软雅黑" w:hAnsi="微软雅黑" w:eastAsia="微软雅黑" w:cs="Arial"/>
                <w:b/>
                <w:iCs/>
                <w:color w:val="auto"/>
                <w:sz w:val="24"/>
                <w:szCs w:val="24"/>
                <w:lang w:eastAsia="zh-CN"/>
              </w:rPr>
            </w:pPr>
            <w:r>
              <w:rPr>
                <w:rFonts w:hint="eastAsia" w:ascii="微软雅黑" w:hAnsi="微软雅黑" w:eastAsia="微软雅黑" w:cs="Arial"/>
                <w:b/>
                <w:iCs/>
                <w:color w:val="auto"/>
                <w:sz w:val="24"/>
                <w:szCs w:val="24"/>
                <w:lang w:eastAsia="zh-CN"/>
              </w:rPr>
              <w:t>稳定的执行团队</w:t>
            </w:r>
          </w:p>
          <w:p>
            <w:pPr>
              <w:pStyle w:val="39"/>
              <w:numPr>
                <w:ilvl w:val="0"/>
                <w:numId w:val="4"/>
              </w:numPr>
              <w:spacing w:after="120" w:afterLines="50"/>
              <w:rPr>
                <w:rFonts w:ascii="微软雅黑" w:hAnsi="微软雅黑" w:eastAsia="微软雅黑" w:cs="Arial"/>
                <w:iCs/>
                <w:color w:val="auto"/>
                <w:sz w:val="24"/>
                <w:szCs w:val="24"/>
                <w:lang w:eastAsia="zh-CN"/>
              </w:rPr>
            </w:pPr>
            <w:r>
              <w:rPr>
                <w:rFonts w:hint="eastAsia" w:ascii="微软雅黑" w:hAnsi="微软雅黑" w:eastAsia="微软雅黑" w:cs="Arial"/>
                <w:iCs/>
                <w:color w:val="auto"/>
                <w:sz w:val="24"/>
                <w:szCs w:val="24"/>
                <w:lang w:eastAsia="zh-CN"/>
              </w:rPr>
              <w:t>为项目提供专属团队，与项目委托方保持日常工作沟通和紧密合作。</w:t>
            </w:r>
          </w:p>
          <w:p>
            <w:pPr>
              <w:pStyle w:val="39"/>
              <w:numPr>
                <w:ilvl w:val="0"/>
                <w:numId w:val="4"/>
              </w:numPr>
              <w:spacing w:after="120" w:afterLines="50"/>
              <w:rPr>
                <w:rFonts w:ascii="微软雅黑" w:hAnsi="微软雅黑" w:eastAsia="微软雅黑" w:cs="Arial"/>
                <w:iCs/>
                <w:color w:val="auto"/>
                <w:sz w:val="24"/>
                <w:szCs w:val="24"/>
                <w:lang w:eastAsia="zh-CN"/>
              </w:rPr>
            </w:pPr>
            <w:r>
              <w:rPr>
                <w:rFonts w:hint="eastAsia" w:ascii="微软雅黑" w:hAnsi="微软雅黑" w:eastAsia="微软雅黑" w:cs="Arial"/>
                <w:iCs/>
                <w:color w:val="auto"/>
                <w:sz w:val="24"/>
                <w:szCs w:val="24"/>
                <w:lang w:eastAsia="zh-CN"/>
              </w:rPr>
              <w:t>项目管理经验较强，可以在</w:t>
            </w:r>
            <w:r>
              <w:rPr>
                <w:rFonts w:hint="eastAsia" w:ascii="微软雅黑" w:hAnsi="微软雅黑" w:eastAsia="微软雅黑" w:cs="Arial"/>
                <w:iCs/>
                <w:color w:val="auto"/>
                <w:sz w:val="24"/>
                <w:szCs w:val="24"/>
                <w:lang w:val="en-US" w:eastAsia="zh-CN"/>
              </w:rPr>
              <w:t>指定</w:t>
            </w:r>
            <w:r>
              <w:rPr>
                <w:rFonts w:hint="eastAsia" w:ascii="微软雅黑" w:hAnsi="微软雅黑" w:eastAsia="微软雅黑" w:cs="Arial"/>
                <w:iCs/>
                <w:color w:val="auto"/>
                <w:sz w:val="24"/>
                <w:szCs w:val="24"/>
                <w:lang w:eastAsia="zh-CN"/>
              </w:rPr>
              <w:t>时间完成委托方的项目要求。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929" w:type="pct"/>
            <w:vAlign w:val="center"/>
          </w:tcPr>
          <w:p>
            <w:pPr>
              <w:spacing w:after="120" w:afterLines="50"/>
              <w:ind w:left="57"/>
              <w:jc w:val="both"/>
              <w:rPr>
                <w:rFonts w:ascii="微软雅黑" w:hAnsi="微软雅黑" w:eastAsia="微软雅黑" w:cs="Arial"/>
                <w:b/>
                <w:color w:val="auto"/>
                <w:sz w:val="24"/>
                <w:szCs w:val="24"/>
                <w:lang w:eastAsia="zh-CN"/>
              </w:rPr>
            </w:pPr>
            <w:r>
              <w:rPr>
                <w:rFonts w:hint="eastAsia" w:ascii="微软雅黑" w:hAnsi="微软雅黑" w:eastAsia="微软雅黑" w:cs="Arial"/>
                <w:b/>
                <w:color w:val="auto"/>
                <w:sz w:val="24"/>
                <w:szCs w:val="24"/>
                <w:lang w:eastAsia="zh-CN"/>
              </w:rPr>
              <w:t>对项目计划书的要求</w:t>
            </w:r>
          </w:p>
        </w:tc>
        <w:tc>
          <w:tcPr>
            <w:tcW w:w="4071" w:type="pct"/>
            <w:vAlign w:val="center"/>
          </w:tcPr>
          <w:p>
            <w:pPr>
              <w:spacing w:after="120" w:afterLines="50"/>
              <w:rPr>
                <w:rFonts w:ascii="微软雅黑" w:hAnsi="微软雅黑" w:eastAsia="微软雅黑"/>
                <w:color w:val="auto"/>
                <w:sz w:val="24"/>
                <w:szCs w:val="24"/>
                <w:lang w:eastAsia="zh-CN"/>
              </w:rPr>
            </w:pPr>
            <w:r>
              <w:rPr>
                <w:rFonts w:hint="eastAsia" w:ascii="微软雅黑" w:hAnsi="微软雅黑" w:eastAsia="微软雅黑"/>
                <w:color w:val="auto"/>
                <w:sz w:val="24"/>
                <w:szCs w:val="24"/>
                <w:lang w:eastAsia="zh-CN"/>
              </w:rPr>
              <w:t>根据以上项目需求，烦请贵方的项目计划书包括以下内容：</w:t>
            </w:r>
          </w:p>
          <w:p>
            <w:pPr>
              <w:pStyle w:val="39"/>
              <w:numPr>
                <w:ilvl w:val="0"/>
                <w:numId w:val="4"/>
              </w:numPr>
              <w:spacing w:after="120" w:afterLines="50"/>
              <w:rPr>
                <w:rFonts w:ascii="微软雅黑" w:hAnsi="微软雅黑" w:eastAsia="微软雅黑" w:cs="Arial"/>
                <w:iCs/>
                <w:color w:val="auto"/>
                <w:sz w:val="24"/>
                <w:szCs w:val="24"/>
                <w:lang w:eastAsia="zh-CN"/>
              </w:rPr>
            </w:pPr>
            <w:r>
              <w:rPr>
                <w:rFonts w:hint="eastAsia" w:ascii="微软雅黑" w:hAnsi="微软雅黑" w:eastAsia="微软雅黑" w:cs="Arial"/>
                <w:iCs/>
                <w:color w:val="auto"/>
                <w:sz w:val="24"/>
                <w:szCs w:val="24"/>
                <w:lang w:eastAsia="zh-CN"/>
              </w:rPr>
              <w:t>对项目需求的理解</w:t>
            </w:r>
          </w:p>
          <w:p>
            <w:pPr>
              <w:pStyle w:val="39"/>
              <w:numPr>
                <w:ilvl w:val="0"/>
                <w:numId w:val="4"/>
              </w:numPr>
              <w:spacing w:after="120" w:afterLines="50"/>
              <w:rPr>
                <w:rFonts w:ascii="微软雅黑" w:hAnsi="微软雅黑" w:eastAsia="微软雅黑" w:cs="Arial"/>
                <w:iCs/>
                <w:color w:val="auto"/>
                <w:sz w:val="24"/>
                <w:szCs w:val="24"/>
                <w:lang w:eastAsia="zh-CN"/>
              </w:rPr>
            </w:pPr>
            <w:r>
              <w:rPr>
                <w:rFonts w:hint="eastAsia" w:ascii="微软雅黑" w:hAnsi="微软雅黑" w:eastAsia="微软雅黑" w:cs="Arial"/>
                <w:iCs/>
                <w:color w:val="auto"/>
                <w:sz w:val="24"/>
                <w:szCs w:val="24"/>
                <w:lang w:eastAsia="zh-CN"/>
              </w:rPr>
              <w:t>项目目标、内容、方法、实施方案、质量控制措施、时间安排和具体交付物</w:t>
            </w:r>
          </w:p>
          <w:p>
            <w:pPr>
              <w:pStyle w:val="39"/>
              <w:numPr>
                <w:ilvl w:val="0"/>
                <w:numId w:val="4"/>
              </w:numPr>
              <w:spacing w:after="120" w:afterLines="50"/>
              <w:rPr>
                <w:rFonts w:ascii="微软雅黑" w:hAnsi="微软雅黑" w:eastAsia="微软雅黑" w:cs="Arial"/>
                <w:iCs/>
                <w:color w:val="auto"/>
                <w:sz w:val="24"/>
                <w:szCs w:val="24"/>
                <w:lang w:eastAsia="zh-CN"/>
              </w:rPr>
            </w:pPr>
            <w:r>
              <w:rPr>
                <w:rFonts w:hint="eastAsia" w:ascii="微软雅黑" w:hAnsi="微软雅黑" w:eastAsia="微软雅黑" w:cs="Arial"/>
                <w:iCs/>
                <w:color w:val="auto"/>
                <w:sz w:val="24"/>
                <w:szCs w:val="24"/>
                <w:lang w:eastAsia="zh-CN"/>
              </w:rPr>
              <w:t>项目报价</w:t>
            </w:r>
          </w:p>
          <w:p>
            <w:pPr>
              <w:pStyle w:val="39"/>
              <w:numPr>
                <w:ilvl w:val="0"/>
                <w:numId w:val="4"/>
              </w:numPr>
              <w:spacing w:after="120" w:afterLines="50"/>
              <w:rPr>
                <w:rFonts w:ascii="微软雅黑" w:hAnsi="微软雅黑" w:eastAsia="微软雅黑" w:cs="Arial"/>
                <w:iCs/>
                <w:color w:val="auto"/>
                <w:sz w:val="24"/>
                <w:szCs w:val="24"/>
                <w:lang w:eastAsia="zh-CN"/>
              </w:rPr>
            </w:pPr>
            <w:r>
              <w:rPr>
                <w:rFonts w:hint="eastAsia" w:ascii="微软雅黑" w:hAnsi="微软雅黑" w:eastAsia="微软雅黑" w:cs="Arial"/>
                <w:iCs/>
                <w:color w:val="auto"/>
                <w:sz w:val="24"/>
                <w:szCs w:val="24"/>
                <w:lang w:eastAsia="zh-CN"/>
              </w:rPr>
              <w:t>项目团队情况</w:t>
            </w:r>
          </w:p>
          <w:p>
            <w:pPr>
              <w:pStyle w:val="39"/>
              <w:numPr>
                <w:ilvl w:val="0"/>
                <w:numId w:val="4"/>
              </w:numPr>
              <w:spacing w:after="120" w:afterLines="50"/>
              <w:rPr>
                <w:rFonts w:ascii="微软雅黑" w:hAnsi="微软雅黑" w:eastAsia="微软雅黑" w:cs="Arial"/>
                <w:iCs/>
                <w:color w:val="auto"/>
                <w:sz w:val="24"/>
                <w:szCs w:val="24"/>
                <w:lang w:eastAsia="zh-CN"/>
              </w:rPr>
            </w:pPr>
            <w:r>
              <w:rPr>
                <w:rFonts w:hint="eastAsia" w:ascii="微软雅黑" w:hAnsi="微软雅黑" w:eastAsia="微软雅黑" w:cs="Arial"/>
                <w:iCs/>
                <w:color w:val="auto"/>
                <w:sz w:val="24"/>
                <w:szCs w:val="24"/>
                <w:lang w:eastAsia="zh-CN"/>
              </w:rPr>
              <w:t>相关项目经验</w:t>
            </w:r>
          </w:p>
          <w:p>
            <w:pPr>
              <w:pStyle w:val="39"/>
              <w:numPr>
                <w:ilvl w:val="0"/>
                <w:numId w:val="4"/>
              </w:numPr>
              <w:spacing w:after="120" w:afterLines="50"/>
              <w:rPr>
                <w:rFonts w:ascii="微软雅黑" w:hAnsi="微软雅黑" w:eastAsia="微软雅黑" w:cs="Arial"/>
                <w:iCs/>
                <w:color w:val="auto"/>
                <w:sz w:val="24"/>
                <w:szCs w:val="24"/>
                <w:lang w:eastAsia="zh-CN"/>
              </w:rPr>
            </w:pPr>
            <w:r>
              <w:rPr>
                <w:rFonts w:hint="eastAsia" w:ascii="微软雅黑" w:hAnsi="微软雅黑" w:eastAsia="微软雅黑" w:cs="Arial"/>
                <w:iCs/>
                <w:color w:val="auto"/>
                <w:sz w:val="24"/>
                <w:szCs w:val="24"/>
                <w:lang w:eastAsia="zh-CN"/>
              </w:rPr>
              <w:t>对</w:t>
            </w:r>
            <w:bookmarkStart w:id="0" w:name="_GoBack"/>
            <w:bookmarkEnd w:id="0"/>
            <w:r>
              <w:rPr>
                <w:rFonts w:hint="eastAsia" w:ascii="微软雅黑" w:hAnsi="微软雅黑" w:eastAsia="微软雅黑" w:cs="Arial"/>
                <w:iCs/>
                <w:color w:val="auto"/>
                <w:sz w:val="24"/>
                <w:szCs w:val="24"/>
                <w:lang w:eastAsia="zh-CN"/>
              </w:rPr>
              <w:t>项目的其他建议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29" w:type="pct"/>
            <w:vAlign w:val="center"/>
          </w:tcPr>
          <w:p>
            <w:pPr>
              <w:spacing w:after="120" w:afterLines="50"/>
              <w:ind w:left="57"/>
              <w:jc w:val="both"/>
              <w:rPr>
                <w:rFonts w:ascii="微软雅黑" w:hAnsi="微软雅黑" w:eastAsia="微软雅黑" w:cs="Arial"/>
                <w:b/>
                <w:color w:val="auto"/>
                <w:sz w:val="24"/>
                <w:szCs w:val="24"/>
                <w:lang w:eastAsia="zh-CN"/>
              </w:rPr>
            </w:pPr>
            <w:r>
              <w:rPr>
                <w:rFonts w:hint="eastAsia" w:ascii="微软雅黑" w:hAnsi="微软雅黑" w:eastAsia="微软雅黑" w:cs="Arial"/>
                <w:b/>
                <w:color w:val="auto"/>
                <w:sz w:val="24"/>
                <w:szCs w:val="24"/>
                <w:lang w:eastAsia="zh-CN"/>
              </w:rPr>
              <w:t>项目评审流程</w:t>
            </w:r>
          </w:p>
        </w:tc>
        <w:tc>
          <w:tcPr>
            <w:tcW w:w="4071" w:type="pct"/>
            <w:vAlign w:val="center"/>
          </w:tcPr>
          <w:p>
            <w:pPr>
              <w:pStyle w:val="39"/>
              <w:numPr>
                <w:ilvl w:val="0"/>
                <w:numId w:val="4"/>
              </w:numPr>
              <w:spacing w:after="120" w:afterLines="50"/>
              <w:ind w:left="357" w:hanging="357"/>
              <w:rPr>
                <w:rFonts w:ascii="微软雅黑" w:hAnsi="微软雅黑" w:eastAsia="微软雅黑" w:cs="Arial"/>
                <w:iCs/>
                <w:color w:val="auto"/>
                <w:sz w:val="24"/>
                <w:szCs w:val="24"/>
                <w:lang w:eastAsia="zh-CN"/>
              </w:rPr>
            </w:pPr>
            <w:r>
              <w:rPr>
                <w:rFonts w:hint="eastAsia" w:ascii="微软雅黑" w:hAnsi="微软雅黑" w:eastAsia="微软雅黑" w:cs="Arial"/>
                <w:iCs/>
                <w:color w:val="auto"/>
                <w:sz w:val="24"/>
                <w:szCs w:val="24"/>
                <w:lang w:eastAsia="zh-CN"/>
              </w:rPr>
              <w:t>本项目将公开招标，并根据应标情况开展项目评标（有效投标单位超过两家）或者竞争性谈判（有效投标单位小于三家）</w:t>
            </w:r>
          </w:p>
          <w:p>
            <w:pPr>
              <w:pStyle w:val="39"/>
              <w:numPr>
                <w:ilvl w:val="0"/>
                <w:numId w:val="4"/>
              </w:numPr>
              <w:spacing w:after="120" w:afterLines="50"/>
              <w:ind w:left="357" w:hanging="357"/>
              <w:rPr>
                <w:rFonts w:ascii="微软雅黑" w:hAnsi="微软雅黑" w:eastAsia="微软雅黑" w:cs="Arial"/>
                <w:iCs/>
                <w:color w:val="auto"/>
                <w:sz w:val="24"/>
                <w:szCs w:val="24"/>
                <w:lang w:eastAsia="zh-CN"/>
              </w:rPr>
            </w:pPr>
            <w:r>
              <w:rPr>
                <w:rFonts w:hint="eastAsia" w:ascii="微软雅黑" w:hAnsi="微软雅黑" w:eastAsia="微软雅黑" w:cs="Arial"/>
                <w:iCs/>
                <w:color w:val="auto"/>
                <w:sz w:val="24"/>
                <w:szCs w:val="24"/>
                <w:lang w:eastAsia="zh-CN"/>
              </w:rPr>
              <w:t>评标或竞争性谈判将由评标/谈判专家委员根据相关规定开展，并在评审结束之日起三个工作日内审定中标单位</w:t>
            </w:r>
          </w:p>
          <w:p>
            <w:pPr>
              <w:pStyle w:val="39"/>
              <w:numPr>
                <w:ilvl w:val="0"/>
                <w:numId w:val="4"/>
              </w:numPr>
              <w:spacing w:after="120" w:afterLines="50"/>
              <w:ind w:left="357" w:hanging="357"/>
              <w:rPr>
                <w:rFonts w:ascii="微软雅黑" w:hAnsi="微软雅黑" w:eastAsia="微软雅黑" w:cs="Arial"/>
                <w:iCs/>
                <w:color w:val="auto"/>
                <w:sz w:val="24"/>
                <w:szCs w:val="24"/>
                <w:lang w:eastAsia="zh-CN"/>
              </w:rPr>
            </w:pPr>
            <w:r>
              <w:rPr>
                <w:rFonts w:hint="eastAsia" w:ascii="微软雅黑" w:hAnsi="微软雅黑" w:eastAsia="微软雅黑" w:cs="Arial"/>
                <w:iCs/>
                <w:color w:val="auto"/>
                <w:sz w:val="24"/>
                <w:szCs w:val="24"/>
                <w:lang w:eastAsia="zh-CN"/>
              </w:rPr>
              <w:t>采购结果公示将由北京新阳光慈善基金会的官方网站上统一发布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29" w:type="pct"/>
            <w:vAlign w:val="center"/>
          </w:tcPr>
          <w:p>
            <w:pPr>
              <w:spacing w:after="120" w:afterLines="50"/>
              <w:ind w:left="57"/>
              <w:jc w:val="both"/>
              <w:rPr>
                <w:rFonts w:ascii="微软雅黑" w:hAnsi="微软雅黑" w:eastAsia="微软雅黑" w:cs="Arial"/>
                <w:b/>
                <w:color w:val="auto"/>
                <w:sz w:val="24"/>
                <w:szCs w:val="24"/>
                <w:lang w:eastAsia="zh-CN"/>
              </w:rPr>
            </w:pPr>
            <w:r>
              <w:rPr>
                <w:rFonts w:hint="eastAsia" w:ascii="微软雅黑" w:hAnsi="微软雅黑" w:eastAsia="微软雅黑" w:cs="Arial"/>
                <w:b/>
                <w:color w:val="auto"/>
                <w:sz w:val="24"/>
                <w:szCs w:val="24"/>
                <w:lang w:eastAsia="zh-CN"/>
              </w:rPr>
              <w:t>项目联络人</w:t>
            </w:r>
          </w:p>
        </w:tc>
        <w:tc>
          <w:tcPr>
            <w:tcW w:w="4071" w:type="pct"/>
            <w:vAlign w:val="center"/>
          </w:tcPr>
          <w:p>
            <w:pPr>
              <w:pStyle w:val="39"/>
              <w:numPr>
                <w:ilvl w:val="0"/>
                <w:numId w:val="4"/>
              </w:numPr>
              <w:spacing w:after="120" w:afterLines="50"/>
              <w:ind w:left="360"/>
              <w:rPr>
                <w:rFonts w:ascii="微软雅黑" w:hAnsi="微软雅黑" w:eastAsia="微软雅黑" w:cs="Arial"/>
                <w:iCs/>
                <w:color w:val="auto"/>
                <w:sz w:val="24"/>
                <w:szCs w:val="24"/>
                <w:lang w:eastAsia="zh-CN"/>
              </w:rPr>
            </w:pPr>
            <w:r>
              <w:rPr>
                <w:rFonts w:hint="eastAsia" w:ascii="微软雅黑" w:hAnsi="微软雅黑" w:eastAsia="微软雅黑" w:cs="Arial"/>
                <w:iCs/>
                <w:color w:val="auto"/>
                <w:sz w:val="24"/>
                <w:szCs w:val="24"/>
                <w:lang w:eastAsia="zh-CN"/>
              </w:rPr>
              <w:t>联络人：李悄然</w:t>
            </w:r>
          </w:p>
          <w:p>
            <w:pPr>
              <w:pStyle w:val="39"/>
              <w:numPr>
                <w:ilvl w:val="0"/>
                <w:numId w:val="4"/>
              </w:numPr>
              <w:spacing w:after="120" w:afterLines="50"/>
              <w:ind w:left="360"/>
              <w:rPr>
                <w:rFonts w:ascii="微软雅黑" w:hAnsi="微软雅黑" w:eastAsia="微软雅黑" w:cs="Arial"/>
                <w:iCs/>
                <w:color w:val="auto"/>
                <w:sz w:val="24"/>
                <w:szCs w:val="24"/>
                <w:lang w:eastAsia="zh-CN"/>
              </w:rPr>
            </w:pPr>
            <w:r>
              <w:rPr>
                <w:rFonts w:hint="eastAsia" w:ascii="微软雅黑" w:hAnsi="微软雅黑" w:eastAsia="微软雅黑" w:cs="Arial"/>
                <w:iCs/>
                <w:color w:val="auto"/>
                <w:sz w:val="24"/>
                <w:szCs w:val="24"/>
                <w:lang w:eastAsia="zh-CN"/>
              </w:rPr>
              <w:t>联络方式：</w:t>
            </w:r>
            <w:r>
              <w:fldChar w:fldCharType="begin"/>
            </w:r>
            <w:r>
              <w:instrText xml:space="preserve"> HYPERLINK "mailto:qiaoran.li@isun.org" </w:instrText>
            </w:r>
            <w:r>
              <w:fldChar w:fldCharType="separate"/>
            </w:r>
            <w:r>
              <w:rPr>
                <w:rStyle w:val="28"/>
                <w:rFonts w:ascii="微软雅黑" w:hAnsi="微软雅黑" w:eastAsia="微软雅黑" w:cs="Arial"/>
                <w:iCs/>
                <w:sz w:val="24"/>
                <w:szCs w:val="24"/>
                <w:lang w:eastAsia="zh-CN"/>
              </w:rPr>
              <w:t>qiaoran</w:t>
            </w:r>
            <w:r>
              <w:rPr>
                <w:rStyle w:val="28"/>
                <w:rFonts w:hint="eastAsia" w:ascii="微软雅黑" w:hAnsi="微软雅黑" w:eastAsia="微软雅黑" w:cs="Arial"/>
                <w:iCs/>
                <w:sz w:val="24"/>
                <w:szCs w:val="24"/>
                <w:lang w:eastAsia="zh-CN"/>
              </w:rPr>
              <w:t>.li@isun.org</w:t>
            </w:r>
            <w:r>
              <w:rPr>
                <w:rStyle w:val="28"/>
                <w:rFonts w:hint="eastAsia" w:ascii="微软雅黑" w:hAnsi="微软雅黑" w:eastAsia="微软雅黑" w:cs="Arial"/>
                <w:iCs/>
                <w:sz w:val="24"/>
                <w:szCs w:val="24"/>
                <w:lang w:eastAsia="zh-CN"/>
              </w:rPr>
              <w:fldChar w:fldCharType="end"/>
            </w:r>
            <w:r>
              <w:rPr>
                <w:rFonts w:hint="eastAsia" w:ascii="微软雅黑" w:hAnsi="微软雅黑" w:eastAsia="微软雅黑" w:cs="Arial"/>
                <w:iCs/>
                <w:color w:val="auto"/>
                <w:sz w:val="24"/>
                <w:szCs w:val="24"/>
                <w:lang w:eastAsia="zh-CN"/>
              </w:rPr>
              <w:t>, 010-88121028-807</w:t>
            </w:r>
          </w:p>
        </w:tc>
      </w:tr>
    </w:tbl>
    <w:p>
      <w:pPr>
        <w:spacing w:after="200" w:line="276" w:lineRule="auto"/>
        <w:rPr>
          <w:rFonts w:ascii="Arial" w:hAnsi="Arial" w:cs="Arial"/>
          <w:color w:val="auto"/>
          <w:sz w:val="22"/>
          <w:szCs w:val="22"/>
        </w:rPr>
      </w:pPr>
    </w:p>
    <w:sectPr>
      <w:headerReference r:id="rId6" w:type="first"/>
      <w:footerReference r:id="rId8" w:type="first"/>
      <w:headerReference r:id="rId5" w:type="default"/>
      <w:footerReference r:id="rId7" w:type="default"/>
      <w:pgSz w:w="11906" w:h="16838"/>
      <w:pgMar w:top="1135" w:right="851" w:bottom="1134" w:left="851" w:header="567" w:footer="370"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Bosch Office Sans">
    <w:altName w:val="Arial"/>
    <w:panose1 w:val="00000000000000000000"/>
    <w:charset w:val="00"/>
    <w:family w:val="swiss"/>
    <w:pitch w:val="default"/>
    <w:sig w:usb0="00000000" w:usb1="00000000" w:usb2="00000000" w:usb3="00000000" w:csb0="0000019F" w:csb1="00000000"/>
  </w:font>
  <w:font w:name="Tahoma">
    <w:panose1 w:val="020B0604030504040204"/>
    <w:charset w:val="00"/>
    <w:family w:val="swiss"/>
    <w:pitch w:val="default"/>
    <w:sig w:usb0="E1002EFF" w:usb1="C000605B" w:usb2="00000029" w:usb3="00000000" w:csb0="200101FF" w:csb1="20280000"/>
  </w:font>
  <w:font w:name="Berthold Akzidenz Grotesk">
    <w:altName w:val="Segoe Print"/>
    <w:panose1 w:val="00000000000000000000"/>
    <w:charset w:val="00"/>
    <w:family w:val="auto"/>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tab/>
    </w:r>
    <w:r>
      <w:fldChar w:fldCharType="begin"/>
    </w:r>
    <w:r>
      <w:instrText xml:space="preserve"> PAGE  \* Arabic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tab/>
    </w: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0" w:type="dxa"/>
      </w:tblCellMar>
    </w:tblPr>
    <w:tblGrid>
      <w:gridCol w:w="7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0" w:type="dxa"/>
        </w:tblCellMar>
      </w:tblPrEx>
      <w:trPr>
        <w:trHeight w:val="1093" w:hRule="atLeast"/>
      </w:trPr>
      <w:tc>
        <w:tcPr>
          <w:tcW w:w="7478" w:type="dxa"/>
          <w:shd w:val="clear" w:color="auto" w:fill="auto"/>
        </w:tcPr>
        <w:p>
          <w:pPr>
            <w:pStyle w:val="16"/>
          </w:pPr>
        </w:p>
      </w:tc>
    </w:tr>
  </w:tbl>
  <w:p>
    <w:pPr>
      <w:pStyle w:val="16"/>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0" w:type="dxa"/>
      </w:tblCellMar>
    </w:tblPr>
    <w:tblGrid>
      <w:gridCol w:w="7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0" w:type="dxa"/>
        </w:tblCellMar>
      </w:tblPrEx>
      <w:trPr>
        <w:trHeight w:val="1094" w:hRule="exact"/>
      </w:trPr>
      <w:tc>
        <w:tcPr>
          <w:tcW w:w="7478" w:type="dxa"/>
          <w:shd w:val="clear" w:color="auto" w:fill="auto"/>
        </w:tcPr>
        <w:p>
          <w:pPr>
            <w:pStyle w:val="16"/>
            <w:rPr>
              <w:lang w:eastAsia="zh-CN"/>
            </w:rPr>
          </w:pPr>
          <w:r>
            <w:rPr>
              <w:rFonts w:hint="eastAsia"/>
              <w:lang w:eastAsia="zh-CN"/>
            </w:rPr>
            <w:t xml:space="preserve"> </w:t>
          </w:r>
        </w:p>
      </w:tc>
    </w:tr>
  </w:tbl>
  <w:p>
    <w:pPr>
      <w:pStyle w:val="16"/>
      <w:tabs>
        <w:tab w:val="right" w:pos="10206"/>
        <w:tab w:val="clear" w:pos="4513"/>
        <w:tab w:val="clear" w:pos="9026"/>
      </w:tabs>
    </w:pPr>
  </w:p>
  <w:p>
    <w:pPr>
      <w:pStyle w:val="16"/>
      <w:tabs>
        <w:tab w:val="right" w:pos="10206"/>
        <w:tab w:val="clear" w:pos="4513"/>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77C4D"/>
    <w:multiLevelType w:val="multilevel"/>
    <w:tmpl w:val="10677C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56D0F4E"/>
    <w:multiLevelType w:val="multilevel"/>
    <w:tmpl w:val="256D0F4E"/>
    <w:lvl w:ilvl="0" w:tentative="0">
      <w:start w:val="1"/>
      <w:numFmt w:val="bullet"/>
      <w:pStyle w:val="40"/>
      <w:lvlText w:val="–"/>
      <w:lvlJc w:val="left"/>
      <w:pPr>
        <w:ind w:left="227" w:hanging="227"/>
      </w:pPr>
      <w:rPr>
        <w:rFonts w:hint="default" w:ascii="Arial" w:hAnsi="Arial"/>
        <w:color w:val="635A54" w:themeColor="text1"/>
        <w14:textFill>
          <w14:solidFill>
            <w14:schemeClr w14:val="tx1"/>
          </w14:solidFill>
        </w14:textFill>
      </w:rPr>
    </w:lvl>
    <w:lvl w:ilvl="1" w:tentative="0">
      <w:start w:val="1"/>
      <w:numFmt w:val="bullet"/>
      <w:lvlText w:val="–"/>
      <w:lvlJc w:val="left"/>
      <w:pPr>
        <w:ind w:left="454" w:hanging="227"/>
      </w:pPr>
      <w:rPr>
        <w:rFonts w:hint="default" w:ascii="Arial" w:hAnsi="Arial"/>
        <w:color w:val="635A54" w:themeColor="text1"/>
        <w14:textFill>
          <w14:solidFill>
            <w14:schemeClr w14:val="tx1"/>
          </w14:solidFill>
        </w14:textFill>
      </w:rPr>
    </w:lvl>
    <w:lvl w:ilvl="2" w:tentative="0">
      <w:start w:val="1"/>
      <w:numFmt w:val="bullet"/>
      <w:lvlText w:val="–"/>
      <w:lvlJc w:val="left"/>
      <w:pPr>
        <w:ind w:left="680" w:hanging="226"/>
      </w:pPr>
      <w:rPr>
        <w:rFonts w:hint="default" w:ascii="Arial" w:hAnsi="Arial"/>
        <w:color w:val="635A54" w:themeColor="text1"/>
        <w14:textFill>
          <w14:solidFill>
            <w14:schemeClr w14:val="tx1"/>
          </w14:solidFill>
        </w14:textFill>
      </w:rPr>
    </w:lvl>
    <w:lvl w:ilvl="3" w:tentative="0">
      <w:start w:val="1"/>
      <w:numFmt w:val="bullet"/>
      <w:lvlText w:val="–"/>
      <w:lvlJc w:val="left"/>
      <w:pPr>
        <w:ind w:left="907" w:hanging="227"/>
      </w:pPr>
      <w:rPr>
        <w:rFonts w:hint="default" w:ascii="Arial" w:hAnsi="Arial"/>
        <w:color w:val="635A54" w:themeColor="text1"/>
        <w14:textFill>
          <w14:solidFill>
            <w14:schemeClr w14:val="tx1"/>
          </w14:solidFill>
        </w14:textFill>
      </w:rPr>
    </w:lvl>
    <w:lvl w:ilvl="4" w:tentative="0">
      <w:start w:val="1"/>
      <w:numFmt w:val="bullet"/>
      <w:lvlText w:val="–"/>
      <w:lvlJc w:val="left"/>
      <w:pPr>
        <w:ind w:left="1134" w:hanging="227"/>
      </w:pPr>
      <w:rPr>
        <w:rFonts w:hint="default" w:ascii="Arial" w:hAnsi="Arial"/>
        <w:color w:val="635A54" w:themeColor="text1"/>
        <w14:textFill>
          <w14:solidFill>
            <w14:schemeClr w14:val="tx1"/>
          </w14:solidFill>
        </w14:textFill>
      </w:rPr>
    </w:lvl>
    <w:lvl w:ilvl="5" w:tentative="0">
      <w:start w:val="1"/>
      <w:numFmt w:val="bullet"/>
      <w:lvlText w:val="–"/>
      <w:lvlJc w:val="left"/>
      <w:pPr>
        <w:ind w:left="1361" w:hanging="227"/>
      </w:pPr>
      <w:rPr>
        <w:rFonts w:hint="default" w:ascii="Arial" w:hAnsi="Arial"/>
        <w:color w:val="635A54" w:themeColor="text1"/>
        <w14:textFill>
          <w14:solidFill>
            <w14:schemeClr w14:val="tx1"/>
          </w14:solidFill>
        </w14:textFill>
      </w:rPr>
    </w:lvl>
    <w:lvl w:ilvl="6" w:tentative="0">
      <w:start w:val="1"/>
      <w:numFmt w:val="bullet"/>
      <w:lvlText w:val="–"/>
      <w:lvlJc w:val="left"/>
      <w:pPr>
        <w:tabs>
          <w:tab w:val="left" w:pos="1644"/>
        </w:tabs>
        <w:ind w:left="1588" w:hanging="227"/>
      </w:pPr>
      <w:rPr>
        <w:rFonts w:hint="default" w:ascii="Arial" w:hAnsi="Arial"/>
        <w:color w:val="635A54" w:themeColor="text1"/>
        <w14:textFill>
          <w14:solidFill>
            <w14:schemeClr w14:val="tx1"/>
          </w14:solidFill>
        </w14:textFill>
      </w:rPr>
    </w:lvl>
    <w:lvl w:ilvl="7" w:tentative="0">
      <w:start w:val="1"/>
      <w:numFmt w:val="bullet"/>
      <w:lvlText w:val="–"/>
      <w:lvlJc w:val="left"/>
      <w:pPr>
        <w:ind w:left="1814" w:hanging="226"/>
      </w:pPr>
      <w:rPr>
        <w:rFonts w:hint="default" w:ascii="Arial" w:hAnsi="Arial"/>
        <w:color w:val="635A54" w:themeColor="text1"/>
        <w14:textFill>
          <w14:solidFill>
            <w14:schemeClr w14:val="tx1"/>
          </w14:solidFill>
        </w14:textFill>
      </w:rPr>
    </w:lvl>
    <w:lvl w:ilvl="8" w:tentative="0">
      <w:start w:val="1"/>
      <w:numFmt w:val="bullet"/>
      <w:lvlText w:val="–"/>
      <w:lvlJc w:val="left"/>
      <w:pPr>
        <w:ind w:left="2041" w:hanging="227"/>
      </w:pPr>
      <w:rPr>
        <w:rFonts w:hint="default" w:ascii="Arial" w:hAnsi="Arial"/>
        <w:color w:val="635A54" w:themeColor="text1"/>
        <w14:textFill>
          <w14:solidFill>
            <w14:schemeClr w14:val="tx1"/>
          </w14:solidFill>
        </w14:textFill>
      </w:rPr>
    </w:lvl>
  </w:abstractNum>
  <w:abstractNum w:abstractNumId="2">
    <w:nsid w:val="4CC31C43"/>
    <w:multiLevelType w:val="multilevel"/>
    <w:tmpl w:val="4CC31C43"/>
    <w:lvl w:ilvl="0" w:tentative="0">
      <w:start w:val="1"/>
      <w:numFmt w:val="bullet"/>
      <w:pStyle w:val="57"/>
      <w:lvlText w:val=""/>
      <w:lvlJc w:val="left"/>
      <w:pPr>
        <w:tabs>
          <w:tab w:val="left" w:pos="340"/>
        </w:tabs>
        <w:ind w:left="340" w:hanging="283"/>
      </w:pPr>
      <w:rPr>
        <w:rFonts w:hint="default" w:ascii="Wingdings" w:hAnsi="Wingdings"/>
      </w:rPr>
    </w:lvl>
    <w:lvl w:ilvl="1" w:tentative="0">
      <w:start w:val="1"/>
      <w:numFmt w:val="upperRoman"/>
      <w:lvlText w:val="%2."/>
      <w:lvlJc w:val="right"/>
      <w:pPr>
        <w:tabs>
          <w:tab w:val="left" w:pos="1500"/>
        </w:tabs>
        <w:ind w:left="1500" w:hanging="420"/>
      </w:pPr>
      <w:rPr>
        <w:rFonts w:hint="default"/>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C5C7DDA"/>
    <w:multiLevelType w:val="multilevel"/>
    <w:tmpl w:val="5C5C7DDA"/>
    <w:lvl w:ilvl="0" w:tentative="0">
      <w:start w:val="1"/>
      <w:numFmt w:val="bullet"/>
      <w:lvlText w:val=""/>
      <w:lvlJc w:val="left"/>
      <w:pPr>
        <w:ind w:left="767" w:hanging="360"/>
      </w:pPr>
      <w:rPr>
        <w:rFonts w:hint="default" w:ascii="Wingdings" w:hAnsi="Wingdings"/>
      </w:rPr>
    </w:lvl>
    <w:lvl w:ilvl="1" w:tentative="0">
      <w:start w:val="1"/>
      <w:numFmt w:val="bullet"/>
      <w:lvlText w:val="o"/>
      <w:lvlJc w:val="left"/>
      <w:pPr>
        <w:ind w:left="1487" w:hanging="360"/>
      </w:pPr>
      <w:rPr>
        <w:rFonts w:hint="default" w:ascii="Courier New" w:hAnsi="Courier New" w:cs="Courier New"/>
      </w:rPr>
    </w:lvl>
    <w:lvl w:ilvl="2" w:tentative="0">
      <w:start w:val="0"/>
      <w:numFmt w:val="bullet"/>
      <w:lvlText w:val="–"/>
      <w:lvlJc w:val="left"/>
      <w:pPr>
        <w:ind w:left="2567" w:hanging="720"/>
      </w:pPr>
      <w:rPr>
        <w:rFonts w:hint="eastAsia" w:ascii="宋体" w:hAnsi="宋体" w:eastAsia="宋体" w:cs="Arial"/>
      </w:rPr>
    </w:lvl>
    <w:lvl w:ilvl="3" w:tentative="0">
      <w:start w:val="1"/>
      <w:numFmt w:val="bullet"/>
      <w:lvlText w:val=""/>
      <w:lvlJc w:val="left"/>
      <w:pPr>
        <w:ind w:left="2927" w:hanging="360"/>
      </w:pPr>
      <w:rPr>
        <w:rFonts w:hint="default" w:ascii="Symbol" w:hAnsi="Symbol"/>
      </w:rPr>
    </w:lvl>
    <w:lvl w:ilvl="4" w:tentative="0">
      <w:start w:val="1"/>
      <w:numFmt w:val="bullet"/>
      <w:lvlText w:val="o"/>
      <w:lvlJc w:val="left"/>
      <w:pPr>
        <w:ind w:left="3647" w:hanging="360"/>
      </w:pPr>
      <w:rPr>
        <w:rFonts w:hint="default" w:ascii="Courier New" w:hAnsi="Courier New" w:cs="Courier New"/>
      </w:rPr>
    </w:lvl>
    <w:lvl w:ilvl="5" w:tentative="0">
      <w:start w:val="1"/>
      <w:numFmt w:val="bullet"/>
      <w:lvlText w:val=""/>
      <w:lvlJc w:val="left"/>
      <w:pPr>
        <w:ind w:left="4367" w:hanging="360"/>
      </w:pPr>
      <w:rPr>
        <w:rFonts w:hint="default" w:ascii="Wingdings" w:hAnsi="Wingdings"/>
      </w:rPr>
    </w:lvl>
    <w:lvl w:ilvl="6" w:tentative="0">
      <w:start w:val="1"/>
      <w:numFmt w:val="bullet"/>
      <w:lvlText w:val=""/>
      <w:lvlJc w:val="left"/>
      <w:pPr>
        <w:ind w:left="5087" w:hanging="360"/>
      </w:pPr>
      <w:rPr>
        <w:rFonts w:hint="default" w:ascii="Symbol" w:hAnsi="Symbol"/>
      </w:rPr>
    </w:lvl>
    <w:lvl w:ilvl="7" w:tentative="0">
      <w:start w:val="1"/>
      <w:numFmt w:val="bullet"/>
      <w:lvlText w:val="o"/>
      <w:lvlJc w:val="left"/>
      <w:pPr>
        <w:ind w:left="5807" w:hanging="360"/>
      </w:pPr>
      <w:rPr>
        <w:rFonts w:hint="default" w:ascii="Courier New" w:hAnsi="Courier New" w:cs="Courier New"/>
      </w:rPr>
    </w:lvl>
    <w:lvl w:ilvl="8" w:tentative="0">
      <w:start w:val="1"/>
      <w:numFmt w:val="bullet"/>
      <w:lvlText w:val=""/>
      <w:lvlJc w:val="left"/>
      <w:pPr>
        <w:ind w:left="6527" w:hanging="360"/>
      </w:pPr>
      <w:rPr>
        <w:rFonts w:hint="default"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A9"/>
    <w:rsid w:val="00001868"/>
    <w:rsid w:val="000028B0"/>
    <w:rsid w:val="00004D13"/>
    <w:rsid w:val="0000586A"/>
    <w:rsid w:val="00007F26"/>
    <w:rsid w:val="0001183E"/>
    <w:rsid w:val="0001554B"/>
    <w:rsid w:val="0001734C"/>
    <w:rsid w:val="00017C81"/>
    <w:rsid w:val="00021CEA"/>
    <w:rsid w:val="0002269A"/>
    <w:rsid w:val="00023DBE"/>
    <w:rsid w:val="00026D1F"/>
    <w:rsid w:val="000306A1"/>
    <w:rsid w:val="0003079F"/>
    <w:rsid w:val="000324B5"/>
    <w:rsid w:val="00035D73"/>
    <w:rsid w:val="000375BD"/>
    <w:rsid w:val="00041808"/>
    <w:rsid w:val="00043DD8"/>
    <w:rsid w:val="00044F45"/>
    <w:rsid w:val="000537DE"/>
    <w:rsid w:val="00065DF3"/>
    <w:rsid w:val="0008003C"/>
    <w:rsid w:val="00080F63"/>
    <w:rsid w:val="000816AA"/>
    <w:rsid w:val="00082114"/>
    <w:rsid w:val="000835EA"/>
    <w:rsid w:val="00085810"/>
    <w:rsid w:val="0008720F"/>
    <w:rsid w:val="0009107F"/>
    <w:rsid w:val="00091259"/>
    <w:rsid w:val="00096C85"/>
    <w:rsid w:val="000A45DC"/>
    <w:rsid w:val="000A68D0"/>
    <w:rsid w:val="000B0449"/>
    <w:rsid w:val="000D26B2"/>
    <w:rsid w:val="000D33CC"/>
    <w:rsid w:val="000D36CC"/>
    <w:rsid w:val="000E1346"/>
    <w:rsid w:val="000E2758"/>
    <w:rsid w:val="000E7B1B"/>
    <w:rsid w:val="000F0AA5"/>
    <w:rsid w:val="00110961"/>
    <w:rsid w:val="00116283"/>
    <w:rsid w:val="001260DB"/>
    <w:rsid w:val="00126750"/>
    <w:rsid w:val="00126923"/>
    <w:rsid w:val="00127AA9"/>
    <w:rsid w:val="001321C1"/>
    <w:rsid w:val="001334DC"/>
    <w:rsid w:val="00140572"/>
    <w:rsid w:val="001407E1"/>
    <w:rsid w:val="00141442"/>
    <w:rsid w:val="00142C3D"/>
    <w:rsid w:val="00145153"/>
    <w:rsid w:val="00152831"/>
    <w:rsid w:val="001536FA"/>
    <w:rsid w:val="0015387C"/>
    <w:rsid w:val="001539AB"/>
    <w:rsid w:val="00153ED7"/>
    <w:rsid w:val="00155A07"/>
    <w:rsid w:val="00156268"/>
    <w:rsid w:val="00163E2F"/>
    <w:rsid w:val="00164A82"/>
    <w:rsid w:val="00166E4C"/>
    <w:rsid w:val="001704CE"/>
    <w:rsid w:val="001705AA"/>
    <w:rsid w:val="00176900"/>
    <w:rsid w:val="00186957"/>
    <w:rsid w:val="001873F4"/>
    <w:rsid w:val="0019213A"/>
    <w:rsid w:val="00192D01"/>
    <w:rsid w:val="001A7C8A"/>
    <w:rsid w:val="001B686F"/>
    <w:rsid w:val="001C735F"/>
    <w:rsid w:val="001D31D9"/>
    <w:rsid w:val="001D3761"/>
    <w:rsid w:val="001D462B"/>
    <w:rsid w:val="001D6ECD"/>
    <w:rsid w:val="001F258F"/>
    <w:rsid w:val="002022A3"/>
    <w:rsid w:val="00202CD4"/>
    <w:rsid w:val="00203456"/>
    <w:rsid w:val="0020444B"/>
    <w:rsid w:val="00220860"/>
    <w:rsid w:val="00221325"/>
    <w:rsid w:val="002224BD"/>
    <w:rsid w:val="0022446E"/>
    <w:rsid w:val="00234931"/>
    <w:rsid w:val="002360F5"/>
    <w:rsid w:val="00237675"/>
    <w:rsid w:val="002431F3"/>
    <w:rsid w:val="00243262"/>
    <w:rsid w:val="00245093"/>
    <w:rsid w:val="00247C53"/>
    <w:rsid w:val="00251B5D"/>
    <w:rsid w:val="00254830"/>
    <w:rsid w:val="00254D1C"/>
    <w:rsid w:val="00255829"/>
    <w:rsid w:val="00255C32"/>
    <w:rsid w:val="002576AB"/>
    <w:rsid w:val="002601C0"/>
    <w:rsid w:val="00260AEF"/>
    <w:rsid w:val="00261991"/>
    <w:rsid w:val="00266668"/>
    <w:rsid w:val="00270D3B"/>
    <w:rsid w:val="00273631"/>
    <w:rsid w:val="00277E3F"/>
    <w:rsid w:val="002919A2"/>
    <w:rsid w:val="00291B49"/>
    <w:rsid w:val="002936A9"/>
    <w:rsid w:val="00294A8E"/>
    <w:rsid w:val="00297BC6"/>
    <w:rsid w:val="002A0E9C"/>
    <w:rsid w:val="002A4500"/>
    <w:rsid w:val="002B3C36"/>
    <w:rsid w:val="002B53D4"/>
    <w:rsid w:val="002B6C80"/>
    <w:rsid w:val="002B76F3"/>
    <w:rsid w:val="002C0193"/>
    <w:rsid w:val="002C0958"/>
    <w:rsid w:val="002C2A07"/>
    <w:rsid w:val="002C66B7"/>
    <w:rsid w:val="002D2561"/>
    <w:rsid w:val="002D33B8"/>
    <w:rsid w:val="002D3B62"/>
    <w:rsid w:val="002D46B2"/>
    <w:rsid w:val="002E3A66"/>
    <w:rsid w:val="002E3FCE"/>
    <w:rsid w:val="002E4B02"/>
    <w:rsid w:val="002E6356"/>
    <w:rsid w:val="002F65E3"/>
    <w:rsid w:val="00301C27"/>
    <w:rsid w:val="00302D05"/>
    <w:rsid w:val="00304F25"/>
    <w:rsid w:val="00305C63"/>
    <w:rsid w:val="00306A3A"/>
    <w:rsid w:val="00306B0D"/>
    <w:rsid w:val="003108A5"/>
    <w:rsid w:val="00317977"/>
    <w:rsid w:val="003204F1"/>
    <w:rsid w:val="00324C9F"/>
    <w:rsid w:val="003269F7"/>
    <w:rsid w:val="00330839"/>
    <w:rsid w:val="00337F2D"/>
    <w:rsid w:val="003533B1"/>
    <w:rsid w:val="00355729"/>
    <w:rsid w:val="00356410"/>
    <w:rsid w:val="00356737"/>
    <w:rsid w:val="003668A5"/>
    <w:rsid w:val="003677F5"/>
    <w:rsid w:val="0037002F"/>
    <w:rsid w:val="0037200B"/>
    <w:rsid w:val="003853A0"/>
    <w:rsid w:val="00385DA4"/>
    <w:rsid w:val="00390C3E"/>
    <w:rsid w:val="00390E8C"/>
    <w:rsid w:val="00394EE5"/>
    <w:rsid w:val="003A0CFD"/>
    <w:rsid w:val="003A3302"/>
    <w:rsid w:val="003A3D69"/>
    <w:rsid w:val="003A47DE"/>
    <w:rsid w:val="003B2C4B"/>
    <w:rsid w:val="003B2DFE"/>
    <w:rsid w:val="003B36D4"/>
    <w:rsid w:val="003C0B8D"/>
    <w:rsid w:val="003C1B2E"/>
    <w:rsid w:val="003C573D"/>
    <w:rsid w:val="003D069E"/>
    <w:rsid w:val="003D3843"/>
    <w:rsid w:val="003D7945"/>
    <w:rsid w:val="003E3824"/>
    <w:rsid w:val="003E69CA"/>
    <w:rsid w:val="003F0605"/>
    <w:rsid w:val="003F1B1F"/>
    <w:rsid w:val="003F7168"/>
    <w:rsid w:val="00403545"/>
    <w:rsid w:val="00413660"/>
    <w:rsid w:val="0041381D"/>
    <w:rsid w:val="00414A26"/>
    <w:rsid w:val="00414E21"/>
    <w:rsid w:val="00417D19"/>
    <w:rsid w:val="00417F22"/>
    <w:rsid w:val="004207BB"/>
    <w:rsid w:val="00422681"/>
    <w:rsid w:val="004241E8"/>
    <w:rsid w:val="00424B89"/>
    <w:rsid w:val="00427C02"/>
    <w:rsid w:val="00433FD7"/>
    <w:rsid w:val="00435E74"/>
    <w:rsid w:val="004369BF"/>
    <w:rsid w:val="00450718"/>
    <w:rsid w:val="00450E94"/>
    <w:rsid w:val="00453403"/>
    <w:rsid w:val="004573DF"/>
    <w:rsid w:val="00460D94"/>
    <w:rsid w:val="004615D2"/>
    <w:rsid w:val="00464B08"/>
    <w:rsid w:val="00465670"/>
    <w:rsid w:val="00466BDA"/>
    <w:rsid w:val="004757F5"/>
    <w:rsid w:val="004762BF"/>
    <w:rsid w:val="00481125"/>
    <w:rsid w:val="00482088"/>
    <w:rsid w:val="00484B63"/>
    <w:rsid w:val="0048673D"/>
    <w:rsid w:val="004A09BA"/>
    <w:rsid w:val="004A1F09"/>
    <w:rsid w:val="004A361A"/>
    <w:rsid w:val="004A5521"/>
    <w:rsid w:val="004B137E"/>
    <w:rsid w:val="004B24E2"/>
    <w:rsid w:val="004B6AE3"/>
    <w:rsid w:val="004C0621"/>
    <w:rsid w:val="004C27F2"/>
    <w:rsid w:val="004C2C0E"/>
    <w:rsid w:val="004C2F4A"/>
    <w:rsid w:val="004C3D90"/>
    <w:rsid w:val="004C65E4"/>
    <w:rsid w:val="004D3FFC"/>
    <w:rsid w:val="004E0954"/>
    <w:rsid w:val="004E7036"/>
    <w:rsid w:val="004F0C63"/>
    <w:rsid w:val="00503AF3"/>
    <w:rsid w:val="005042C7"/>
    <w:rsid w:val="00504F1B"/>
    <w:rsid w:val="00513760"/>
    <w:rsid w:val="00515690"/>
    <w:rsid w:val="00515DF6"/>
    <w:rsid w:val="005160EC"/>
    <w:rsid w:val="005212BB"/>
    <w:rsid w:val="00521CC5"/>
    <w:rsid w:val="00524E74"/>
    <w:rsid w:val="0053304D"/>
    <w:rsid w:val="00534045"/>
    <w:rsid w:val="00546F09"/>
    <w:rsid w:val="00547093"/>
    <w:rsid w:val="00547346"/>
    <w:rsid w:val="00551CBC"/>
    <w:rsid w:val="00552C64"/>
    <w:rsid w:val="00552F86"/>
    <w:rsid w:val="00553FB9"/>
    <w:rsid w:val="00555F7A"/>
    <w:rsid w:val="00560342"/>
    <w:rsid w:val="0056055B"/>
    <w:rsid w:val="00573287"/>
    <w:rsid w:val="00576CF1"/>
    <w:rsid w:val="00576FF9"/>
    <w:rsid w:val="00584D4E"/>
    <w:rsid w:val="005921CE"/>
    <w:rsid w:val="005931F4"/>
    <w:rsid w:val="005A0454"/>
    <w:rsid w:val="005A0C54"/>
    <w:rsid w:val="005A5772"/>
    <w:rsid w:val="005B2061"/>
    <w:rsid w:val="005B5CAB"/>
    <w:rsid w:val="005B74F3"/>
    <w:rsid w:val="005C13FA"/>
    <w:rsid w:val="005C255A"/>
    <w:rsid w:val="005C3A1F"/>
    <w:rsid w:val="005C5A8F"/>
    <w:rsid w:val="005D0E5D"/>
    <w:rsid w:val="005D2367"/>
    <w:rsid w:val="005D3289"/>
    <w:rsid w:val="005D4948"/>
    <w:rsid w:val="005D5479"/>
    <w:rsid w:val="005D578A"/>
    <w:rsid w:val="005D63A6"/>
    <w:rsid w:val="005E173A"/>
    <w:rsid w:val="005E595C"/>
    <w:rsid w:val="005F1ADF"/>
    <w:rsid w:val="0060492C"/>
    <w:rsid w:val="00604F98"/>
    <w:rsid w:val="00605619"/>
    <w:rsid w:val="006066A2"/>
    <w:rsid w:val="00606C50"/>
    <w:rsid w:val="00610575"/>
    <w:rsid w:val="006158E9"/>
    <w:rsid w:val="00615F93"/>
    <w:rsid w:val="00620611"/>
    <w:rsid w:val="0062071C"/>
    <w:rsid w:val="00627305"/>
    <w:rsid w:val="00631C37"/>
    <w:rsid w:val="00632E48"/>
    <w:rsid w:val="006331CE"/>
    <w:rsid w:val="0063567E"/>
    <w:rsid w:val="00636F5F"/>
    <w:rsid w:val="006376C3"/>
    <w:rsid w:val="00644EAF"/>
    <w:rsid w:val="0064508E"/>
    <w:rsid w:val="006450EA"/>
    <w:rsid w:val="0064715D"/>
    <w:rsid w:val="00651866"/>
    <w:rsid w:val="006550F9"/>
    <w:rsid w:val="0066658E"/>
    <w:rsid w:val="00666D22"/>
    <w:rsid w:val="0067007A"/>
    <w:rsid w:val="00672B35"/>
    <w:rsid w:val="00675A08"/>
    <w:rsid w:val="006776DF"/>
    <w:rsid w:val="006812B3"/>
    <w:rsid w:val="00681F0F"/>
    <w:rsid w:val="00682122"/>
    <w:rsid w:val="00683694"/>
    <w:rsid w:val="00683CF5"/>
    <w:rsid w:val="006868E9"/>
    <w:rsid w:val="006879B6"/>
    <w:rsid w:val="0069071D"/>
    <w:rsid w:val="00690D23"/>
    <w:rsid w:val="006A0431"/>
    <w:rsid w:val="006A4150"/>
    <w:rsid w:val="006A5152"/>
    <w:rsid w:val="006B0332"/>
    <w:rsid w:val="006B04C2"/>
    <w:rsid w:val="006B054F"/>
    <w:rsid w:val="006B0956"/>
    <w:rsid w:val="006B196A"/>
    <w:rsid w:val="006B1FFB"/>
    <w:rsid w:val="006B4016"/>
    <w:rsid w:val="006B57BE"/>
    <w:rsid w:val="006B5E2F"/>
    <w:rsid w:val="006C00B1"/>
    <w:rsid w:val="006C0CE4"/>
    <w:rsid w:val="006C20EB"/>
    <w:rsid w:val="006C218D"/>
    <w:rsid w:val="006C36AF"/>
    <w:rsid w:val="006C64AE"/>
    <w:rsid w:val="006D18DB"/>
    <w:rsid w:val="006E0CF0"/>
    <w:rsid w:val="006E1914"/>
    <w:rsid w:val="006E1EA0"/>
    <w:rsid w:val="006E57BB"/>
    <w:rsid w:val="006F26A2"/>
    <w:rsid w:val="006F39BF"/>
    <w:rsid w:val="007010D8"/>
    <w:rsid w:val="00703E1B"/>
    <w:rsid w:val="007069A9"/>
    <w:rsid w:val="0070708F"/>
    <w:rsid w:val="00707534"/>
    <w:rsid w:val="00707983"/>
    <w:rsid w:val="0071352E"/>
    <w:rsid w:val="00714B70"/>
    <w:rsid w:val="00722589"/>
    <w:rsid w:val="00726532"/>
    <w:rsid w:val="00726659"/>
    <w:rsid w:val="00733A3B"/>
    <w:rsid w:val="00734383"/>
    <w:rsid w:val="0073629F"/>
    <w:rsid w:val="0073722F"/>
    <w:rsid w:val="00737A17"/>
    <w:rsid w:val="007411DE"/>
    <w:rsid w:val="00742261"/>
    <w:rsid w:val="007469C5"/>
    <w:rsid w:val="00746D70"/>
    <w:rsid w:val="00746F32"/>
    <w:rsid w:val="00750CE1"/>
    <w:rsid w:val="007542E8"/>
    <w:rsid w:val="0076208A"/>
    <w:rsid w:val="00763F08"/>
    <w:rsid w:val="00764AF4"/>
    <w:rsid w:val="0076570C"/>
    <w:rsid w:val="0076757E"/>
    <w:rsid w:val="00773C09"/>
    <w:rsid w:val="00780B98"/>
    <w:rsid w:val="00786B7C"/>
    <w:rsid w:val="00787109"/>
    <w:rsid w:val="00790F3B"/>
    <w:rsid w:val="007914D6"/>
    <w:rsid w:val="00791F0F"/>
    <w:rsid w:val="00794BAF"/>
    <w:rsid w:val="007A0674"/>
    <w:rsid w:val="007A24B6"/>
    <w:rsid w:val="007A2CF1"/>
    <w:rsid w:val="007B0A50"/>
    <w:rsid w:val="007B4F02"/>
    <w:rsid w:val="007B5C12"/>
    <w:rsid w:val="007B7E4E"/>
    <w:rsid w:val="007C12AE"/>
    <w:rsid w:val="007C1E0C"/>
    <w:rsid w:val="007C255F"/>
    <w:rsid w:val="007C4754"/>
    <w:rsid w:val="007C7025"/>
    <w:rsid w:val="007C7D77"/>
    <w:rsid w:val="007D00D1"/>
    <w:rsid w:val="007E268C"/>
    <w:rsid w:val="007F0E95"/>
    <w:rsid w:val="007F1E05"/>
    <w:rsid w:val="007F3982"/>
    <w:rsid w:val="007F40D9"/>
    <w:rsid w:val="007F4F54"/>
    <w:rsid w:val="007F5A0A"/>
    <w:rsid w:val="007F6542"/>
    <w:rsid w:val="007F71CE"/>
    <w:rsid w:val="007F79F5"/>
    <w:rsid w:val="007F7B25"/>
    <w:rsid w:val="00802CC3"/>
    <w:rsid w:val="008030D9"/>
    <w:rsid w:val="00804616"/>
    <w:rsid w:val="00807BC3"/>
    <w:rsid w:val="008134C5"/>
    <w:rsid w:val="00813F94"/>
    <w:rsid w:val="00815DC0"/>
    <w:rsid w:val="00816D4C"/>
    <w:rsid w:val="00822E05"/>
    <w:rsid w:val="00822E71"/>
    <w:rsid w:val="00823ADD"/>
    <w:rsid w:val="0082414C"/>
    <w:rsid w:val="00824280"/>
    <w:rsid w:val="008277A6"/>
    <w:rsid w:val="00830199"/>
    <w:rsid w:val="008333EA"/>
    <w:rsid w:val="008343A2"/>
    <w:rsid w:val="00842975"/>
    <w:rsid w:val="00845F48"/>
    <w:rsid w:val="008463DB"/>
    <w:rsid w:val="00846632"/>
    <w:rsid w:val="008519B8"/>
    <w:rsid w:val="00852011"/>
    <w:rsid w:val="00852AFF"/>
    <w:rsid w:val="00856948"/>
    <w:rsid w:val="00864CA7"/>
    <w:rsid w:val="00875B0E"/>
    <w:rsid w:val="00880669"/>
    <w:rsid w:val="00881FAF"/>
    <w:rsid w:val="00882DE4"/>
    <w:rsid w:val="008909B4"/>
    <w:rsid w:val="00890CB0"/>
    <w:rsid w:val="00891096"/>
    <w:rsid w:val="00893F37"/>
    <w:rsid w:val="00895329"/>
    <w:rsid w:val="008A08CC"/>
    <w:rsid w:val="008A4C6E"/>
    <w:rsid w:val="008B2D2E"/>
    <w:rsid w:val="008B67A9"/>
    <w:rsid w:val="008C0754"/>
    <w:rsid w:val="008C0FA9"/>
    <w:rsid w:val="008C4511"/>
    <w:rsid w:val="008C693C"/>
    <w:rsid w:val="008D16A8"/>
    <w:rsid w:val="008D17CF"/>
    <w:rsid w:val="008D2F2D"/>
    <w:rsid w:val="008D508B"/>
    <w:rsid w:val="008D6497"/>
    <w:rsid w:val="008D64D2"/>
    <w:rsid w:val="008D653D"/>
    <w:rsid w:val="008D65E8"/>
    <w:rsid w:val="008E2122"/>
    <w:rsid w:val="008E2C2E"/>
    <w:rsid w:val="008F03FC"/>
    <w:rsid w:val="008F0C6E"/>
    <w:rsid w:val="008F256B"/>
    <w:rsid w:val="008F320E"/>
    <w:rsid w:val="008F3214"/>
    <w:rsid w:val="008F5EDB"/>
    <w:rsid w:val="008F7167"/>
    <w:rsid w:val="009003CA"/>
    <w:rsid w:val="009079A8"/>
    <w:rsid w:val="009128A9"/>
    <w:rsid w:val="00920C14"/>
    <w:rsid w:val="00920F1E"/>
    <w:rsid w:val="009217E9"/>
    <w:rsid w:val="0092209D"/>
    <w:rsid w:val="009232C4"/>
    <w:rsid w:val="00926247"/>
    <w:rsid w:val="00931066"/>
    <w:rsid w:val="00931AEC"/>
    <w:rsid w:val="00932F34"/>
    <w:rsid w:val="00937135"/>
    <w:rsid w:val="00937F9F"/>
    <w:rsid w:val="00941334"/>
    <w:rsid w:val="00941CC8"/>
    <w:rsid w:val="00945529"/>
    <w:rsid w:val="009528A8"/>
    <w:rsid w:val="00955865"/>
    <w:rsid w:val="00956B13"/>
    <w:rsid w:val="00960342"/>
    <w:rsid w:val="009622F1"/>
    <w:rsid w:val="00963F01"/>
    <w:rsid w:val="00967045"/>
    <w:rsid w:val="0097062B"/>
    <w:rsid w:val="00975C51"/>
    <w:rsid w:val="00975C52"/>
    <w:rsid w:val="009822F7"/>
    <w:rsid w:val="00990268"/>
    <w:rsid w:val="00991DC0"/>
    <w:rsid w:val="009966CC"/>
    <w:rsid w:val="00997E7C"/>
    <w:rsid w:val="009A03DC"/>
    <w:rsid w:val="009A11CA"/>
    <w:rsid w:val="009B24AD"/>
    <w:rsid w:val="009B34E7"/>
    <w:rsid w:val="009B4110"/>
    <w:rsid w:val="009B7288"/>
    <w:rsid w:val="009C107D"/>
    <w:rsid w:val="009C1DB2"/>
    <w:rsid w:val="009C248C"/>
    <w:rsid w:val="009C27FD"/>
    <w:rsid w:val="009C572B"/>
    <w:rsid w:val="009D4ADF"/>
    <w:rsid w:val="009E0E4D"/>
    <w:rsid w:val="009E1B0E"/>
    <w:rsid w:val="009E507F"/>
    <w:rsid w:val="009E6B4B"/>
    <w:rsid w:val="009E74C9"/>
    <w:rsid w:val="009E7EEA"/>
    <w:rsid w:val="009F4A41"/>
    <w:rsid w:val="00A00F54"/>
    <w:rsid w:val="00A11C10"/>
    <w:rsid w:val="00A13B7A"/>
    <w:rsid w:val="00A13ED2"/>
    <w:rsid w:val="00A14B3F"/>
    <w:rsid w:val="00A15EFF"/>
    <w:rsid w:val="00A20946"/>
    <w:rsid w:val="00A305D4"/>
    <w:rsid w:val="00A31CD5"/>
    <w:rsid w:val="00A3351F"/>
    <w:rsid w:val="00A402D0"/>
    <w:rsid w:val="00A53673"/>
    <w:rsid w:val="00A5461A"/>
    <w:rsid w:val="00A547BD"/>
    <w:rsid w:val="00A5588B"/>
    <w:rsid w:val="00A60162"/>
    <w:rsid w:val="00A6030A"/>
    <w:rsid w:val="00A60FFD"/>
    <w:rsid w:val="00A6166B"/>
    <w:rsid w:val="00A65401"/>
    <w:rsid w:val="00A70D40"/>
    <w:rsid w:val="00A74F22"/>
    <w:rsid w:val="00A8027B"/>
    <w:rsid w:val="00A80917"/>
    <w:rsid w:val="00A80BB2"/>
    <w:rsid w:val="00A86E49"/>
    <w:rsid w:val="00A8759B"/>
    <w:rsid w:val="00A94183"/>
    <w:rsid w:val="00A9527E"/>
    <w:rsid w:val="00A96588"/>
    <w:rsid w:val="00AA27FC"/>
    <w:rsid w:val="00AA3C9A"/>
    <w:rsid w:val="00AB0A9F"/>
    <w:rsid w:val="00AB2463"/>
    <w:rsid w:val="00AB37DF"/>
    <w:rsid w:val="00AB3F91"/>
    <w:rsid w:val="00AB4A1F"/>
    <w:rsid w:val="00AB65CA"/>
    <w:rsid w:val="00AC17DE"/>
    <w:rsid w:val="00AC2ACB"/>
    <w:rsid w:val="00AC3C4F"/>
    <w:rsid w:val="00AC5812"/>
    <w:rsid w:val="00AD3946"/>
    <w:rsid w:val="00AD4F7F"/>
    <w:rsid w:val="00AD6054"/>
    <w:rsid w:val="00AD6A1D"/>
    <w:rsid w:val="00AD7DAD"/>
    <w:rsid w:val="00AE4A0A"/>
    <w:rsid w:val="00AE58FE"/>
    <w:rsid w:val="00AF44D5"/>
    <w:rsid w:val="00B01A83"/>
    <w:rsid w:val="00B06DA5"/>
    <w:rsid w:val="00B106F7"/>
    <w:rsid w:val="00B1707C"/>
    <w:rsid w:val="00B205E3"/>
    <w:rsid w:val="00B21522"/>
    <w:rsid w:val="00B4366F"/>
    <w:rsid w:val="00B45F5F"/>
    <w:rsid w:val="00B52B2C"/>
    <w:rsid w:val="00B5365B"/>
    <w:rsid w:val="00B53C09"/>
    <w:rsid w:val="00B5576D"/>
    <w:rsid w:val="00B56C08"/>
    <w:rsid w:val="00B6246C"/>
    <w:rsid w:val="00B66FA1"/>
    <w:rsid w:val="00B67D53"/>
    <w:rsid w:val="00B70A01"/>
    <w:rsid w:val="00B71CF8"/>
    <w:rsid w:val="00B7392C"/>
    <w:rsid w:val="00B75935"/>
    <w:rsid w:val="00B92FCE"/>
    <w:rsid w:val="00B9437B"/>
    <w:rsid w:val="00BA0F58"/>
    <w:rsid w:val="00BA741E"/>
    <w:rsid w:val="00BC1E99"/>
    <w:rsid w:val="00BC32DE"/>
    <w:rsid w:val="00BC3CCE"/>
    <w:rsid w:val="00BC4166"/>
    <w:rsid w:val="00BC77E5"/>
    <w:rsid w:val="00BD1DC6"/>
    <w:rsid w:val="00BD2B57"/>
    <w:rsid w:val="00BD770E"/>
    <w:rsid w:val="00BE1691"/>
    <w:rsid w:val="00BE36D1"/>
    <w:rsid w:val="00BE5F66"/>
    <w:rsid w:val="00BE78E5"/>
    <w:rsid w:val="00BF1C93"/>
    <w:rsid w:val="00BF45CA"/>
    <w:rsid w:val="00C04424"/>
    <w:rsid w:val="00C102A8"/>
    <w:rsid w:val="00C209E5"/>
    <w:rsid w:val="00C24C09"/>
    <w:rsid w:val="00C27DD3"/>
    <w:rsid w:val="00C30731"/>
    <w:rsid w:val="00C344FB"/>
    <w:rsid w:val="00C47033"/>
    <w:rsid w:val="00C4786F"/>
    <w:rsid w:val="00C47F84"/>
    <w:rsid w:val="00C50ED1"/>
    <w:rsid w:val="00C515A9"/>
    <w:rsid w:val="00C57639"/>
    <w:rsid w:val="00C64124"/>
    <w:rsid w:val="00C65689"/>
    <w:rsid w:val="00C660B0"/>
    <w:rsid w:val="00C722A7"/>
    <w:rsid w:val="00C73CFC"/>
    <w:rsid w:val="00C773B0"/>
    <w:rsid w:val="00C80CE8"/>
    <w:rsid w:val="00C84AC6"/>
    <w:rsid w:val="00C8593D"/>
    <w:rsid w:val="00C906B1"/>
    <w:rsid w:val="00C92575"/>
    <w:rsid w:val="00C9556C"/>
    <w:rsid w:val="00C969C3"/>
    <w:rsid w:val="00C9707A"/>
    <w:rsid w:val="00CA0650"/>
    <w:rsid w:val="00CA2151"/>
    <w:rsid w:val="00CA3AF2"/>
    <w:rsid w:val="00CA5F4C"/>
    <w:rsid w:val="00CA5F67"/>
    <w:rsid w:val="00CB08E0"/>
    <w:rsid w:val="00CB17BE"/>
    <w:rsid w:val="00CB32AE"/>
    <w:rsid w:val="00CC1AD4"/>
    <w:rsid w:val="00CC22AF"/>
    <w:rsid w:val="00CC5BF0"/>
    <w:rsid w:val="00CD4BA9"/>
    <w:rsid w:val="00CD7C10"/>
    <w:rsid w:val="00CE1937"/>
    <w:rsid w:val="00CE59A4"/>
    <w:rsid w:val="00CE5FA1"/>
    <w:rsid w:val="00CE6DBB"/>
    <w:rsid w:val="00CF17EA"/>
    <w:rsid w:val="00CF42B1"/>
    <w:rsid w:val="00CF71BB"/>
    <w:rsid w:val="00CF757C"/>
    <w:rsid w:val="00D017D2"/>
    <w:rsid w:val="00D01CE3"/>
    <w:rsid w:val="00D027CE"/>
    <w:rsid w:val="00D032AD"/>
    <w:rsid w:val="00D0392F"/>
    <w:rsid w:val="00D05905"/>
    <w:rsid w:val="00D07055"/>
    <w:rsid w:val="00D07AF3"/>
    <w:rsid w:val="00D111DD"/>
    <w:rsid w:val="00D127AA"/>
    <w:rsid w:val="00D1438B"/>
    <w:rsid w:val="00D15FD9"/>
    <w:rsid w:val="00D1639A"/>
    <w:rsid w:val="00D16D24"/>
    <w:rsid w:val="00D27730"/>
    <w:rsid w:val="00D27D6E"/>
    <w:rsid w:val="00D31AE7"/>
    <w:rsid w:val="00D33359"/>
    <w:rsid w:val="00D3426C"/>
    <w:rsid w:val="00D42BE0"/>
    <w:rsid w:val="00D4567B"/>
    <w:rsid w:val="00D5498B"/>
    <w:rsid w:val="00D62C6D"/>
    <w:rsid w:val="00D62DD2"/>
    <w:rsid w:val="00D637DA"/>
    <w:rsid w:val="00D73DFA"/>
    <w:rsid w:val="00D747CB"/>
    <w:rsid w:val="00D7482C"/>
    <w:rsid w:val="00D8564F"/>
    <w:rsid w:val="00D86FD5"/>
    <w:rsid w:val="00D92A1A"/>
    <w:rsid w:val="00D953CE"/>
    <w:rsid w:val="00D95AEC"/>
    <w:rsid w:val="00D95DD7"/>
    <w:rsid w:val="00DB05FA"/>
    <w:rsid w:val="00DD1260"/>
    <w:rsid w:val="00DD1CDB"/>
    <w:rsid w:val="00DD3A53"/>
    <w:rsid w:val="00DD68BD"/>
    <w:rsid w:val="00DE378B"/>
    <w:rsid w:val="00DE7489"/>
    <w:rsid w:val="00DF1949"/>
    <w:rsid w:val="00DF2B4F"/>
    <w:rsid w:val="00DF69B2"/>
    <w:rsid w:val="00DF6A70"/>
    <w:rsid w:val="00E000B3"/>
    <w:rsid w:val="00E01276"/>
    <w:rsid w:val="00E01890"/>
    <w:rsid w:val="00E03DFC"/>
    <w:rsid w:val="00E04F7C"/>
    <w:rsid w:val="00E15EBC"/>
    <w:rsid w:val="00E218BD"/>
    <w:rsid w:val="00E230E9"/>
    <w:rsid w:val="00E24E04"/>
    <w:rsid w:val="00E324A5"/>
    <w:rsid w:val="00E43C71"/>
    <w:rsid w:val="00E520C4"/>
    <w:rsid w:val="00E5228F"/>
    <w:rsid w:val="00E57C93"/>
    <w:rsid w:val="00E71782"/>
    <w:rsid w:val="00E741C0"/>
    <w:rsid w:val="00E75741"/>
    <w:rsid w:val="00E76645"/>
    <w:rsid w:val="00E90EA0"/>
    <w:rsid w:val="00E91CF1"/>
    <w:rsid w:val="00EA47E0"/>
    <w:rsid w:val="00EA7AAD"/>
    <w:rsid w:val="00EA7D16"/>
    <w:rsid w:val="00EB1206"/>
    <w:rsid w:val="00EB383A"/>
    <w:rsid w:val="00EB66FE"/>
    <w:rsid w:val="00EC5010"/>
    <w:rsid w:val="00EC5773"/>
    <w:rsid w:val="00EC6C92"/>
    <w:rsid w:val="00ED2231"/>
    <w:rsid w:val="00ED2732"/>
    <w:rsid w:val="00ED4875"/>
    <w:rsid w:val="00EF0B3E"/>
    <w:rsid w:val="00F03B15"/>
    <w:rsid w:val="00F11A50"/>
    <w:rsid w:val="00F143FF"/>
    <w:rsid w:val="00F15EE4"/>
    <w:rsid w:val="00F2370B"/>
    <w:rsid w:val="00F32382"/>
    <w:rsid w:val="00F334F4"/>
    <w:rsid w:val="00F44267"/>
    <w:rsid w:val="00F470E1"/>
    <w:rsid w:val="00F47D07"/>
    <w:rsid w:val="00F47F10"/>
    <w:rsid w:val="00F506B0"/>
    <w:rsid w:val="00F51EFC"/>
    <w:rsid w:val="00F55577"/>
    <w:rsid w:val="00F565CF"/>
    <w:rsid w:val="00F56FA0"/>
    <w:rsid w:val="00F61A80"/>
    <w:rsid w:val="00F625CC"/>
    <w:rsid w:val="00F64C87"/>
    <w:rsid w:val="00F667EB"/>
    <w:rsid w:val="00F6691C"/>
    <w:rsid w:val="00F753AE"/>
    <w:rsid w:val="00F755B4"/>
    <w:rsid w:val="00F75C12"/>
    <w:rsid w:val="00F823FA"/>
    <w:rsid w:val="00F8441E"/>
    <w:rsid w:val="00F905DA"/>
    <w:rsid w:val="00F94247"/>
    <w:rsid w:val="00F95685"/>
    <w:rsid w:val="00F95AED"/>
    <w:rsid w:val="00FB285D"/>
    <w:rsid w:val="00FB38FE"/>
    <w:rsid w:val="00FB416E"/>
    <w:rsid w:val="00FB6984"/>
    <w:rsid w:val="00FC0299"/>
    <w:rsid w:val="00FC03A5"/>
    <w:rsid w:val="00FC0EFA"/>
    <w:rsid w:val="00FC1220"/>
    <w:rsid w:val="00FC1A3B"/>
    <w:rsid w:val="00FC2833"/>
    <w:rsid w:val="00FD1E61"/>
    <w:rsid w:val="00FD37E5"/>
    <w:rsid w:val="00FE0556"/>
    <w:rsid w:val="00FE5505"/>
    <w:rsid w:val="00FE5987"/>
    <w:rsid w:val="00FE5AF7"/>
    <w:rsid w:val="00FF05E5"/>
    <w:rsid w:val="00FF07C4"/>
    <w:rsid w:val="22D85FD2"/>
    <w:rsid w:val="361D35B6"/>
    <w:rsid w:val="7E475D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qFormat="1"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0" w:line="240" w:lineRule="auto"/>
    </w:pPr>
    <w:rPr>
      <w:rFonts w:asciiTheme="minorHAnsi" w:hAnsiTheme="minorHAnsi" w:eastAsiaTheme="minorEastAsia" w:cstheme="minorBidi"/>
      <w:color w:val="635A54" w:themeColor="text1"/>
      <w:lang w:val="en-GB" w:eastAsia="en-US" w:bidi="ar-SA"/>
      <w14:textFill>
        <w14:solidFill>
          <w14:schemeClr w14:val="tx1"/>
        </w14:solidFill>
      </w14:textFill>
    </w:rPr>
  </w:style>
  <w:style w:type="paragraph" w:styleId="2">
    <w:name w:val="heading 1"/>
    <w:basedOn w:val="1"/>
    <w:next w:val="1"/>
    <w:link w:val="47"/>
    <w:qFormat/>
    <w:uiPriority w:val="0"/>
    <w:pPr>
      <w:keepNext/>
      <w:keepLines/>
      <w:outlineLvl w:val="0"/>
    </w:pPr>
    <w:rPr>
      <w:rFonts w:asciiTheme="majorHAnsi" w:hAnsiTheme="majorHAnsi" w:eastAsiaTheme="majorEastAsia" w:cstheme="majorBidi"/>
      <w:b/>
      <w:bCs/>
      <w:color w:val="FF6600" w:themeColor="background2"/>
      <w:szCs w:val="28"/>
      <w14:textFill>
        <w14:solidFill>
          <w14:schemeClr w14:val="bg2"/>
        </w14:solidFill>
      </w14:textFill>
    </w:rPr>
  </w:style>
  <w:style w:type="paragraph" w:styleId="3">
    <w:name w:val="heading 2"/>
    <w:basedOn w:val="1"/>
    <w:next w:val="1"/>
    <w:link w:val="48"/>
    <w:unhideWhenUsed/>
    <w:qFormat/>
    <w:uiPriority w:val="0"/>
    <w:pPr>
      <w:keepNext/>
      <w:keepLines/>
      <w:outlineLvl w:val="1"/>
    </w:pPr>
    <w:rPr>
      <w:rFonts w:asciiTheme="majorHAnsi" w:hAnsiTheme="majorHAnsi" w:eastAsiaTheme="majorEastAsia" w:cstheme="majorBidi"/>
      <w:b/>
      <w:bCs/>
      <w:szCs w:val="26"/>
    </w:rPr>
  </w:style>
  <w:style w:type="paragraph" w:styleId="4">
    <w:name w:val="heading 3"/>
    <w:basedOn w:val="1"/>
    <w:next w:val="1"/>
    <w:link w:val="49"/>
    <w:unhideWhenUsed/>
    <w:qFormat/>
    <w:uiPriority w:val="0"/>
    <w:pPr>
      <w:keepNext/>
      <w:keepLines/>
      <w:outlineLvl w:val="2"/>
    </w:pPr>
    <w:rPr>
      <w:rFonts w:asciiTheme="majorHAnsi" w:hAnsiTheme="majorHAnsi" w:eastAsiaTheme="majorEastAsia" w:cstheme="majorBidi"/>
      <w:bCs/>
    </w:rPr>
  </w:style>
  <w:style w:type="paragraph" w:styleId="5">
    <w:name w:val="heading 4"/>
    <w:basedOn w:val="1"/>
    <w:next w:val="1"/>
    <w:link w:val="50"/>
    <w:unhideWhenUsed/>
    <w:qFormat/>
    <w:uiPriority w:val="0"/>
    <w:pPr>
      <w:keepNext/>
      <w:keepLines/>
      <w:spacing w:before="200"/>
      <w:outlineLvl w:val="3"/>
    </w:pPr>
    <w:rPr>
      <w:rFonts w:asciiTheme="majorHAnsi" w:hAnsiTheme="majorHAnsi" w:eastAsiaTheme="majorEastAsia" w:cstheme="majorBidi"/>
      <w:bCs/>
      <w:iCs/>
      <w:color w:val="9A8B7D" w:themeColor="text2"/>
      <w14:textFill>
        <w14:solidFill>
          <w14:schemeClr w14:val="tx2"/>
        </w14:solidFill>
      </w14:textFill>
    </w:rPr>
  </w:style>
  <w:style w:type="paragraph" w:styleId="6">
    <w:name w:val="heading 5"/>
    <w:basedOn w:val="1"/>
    <w:next w:val="1"/>
    <w:link w:val="64"/>
    <w:qFormat/>
    <w:uiPriority w:val="0"/>
    <w:pPr>
      <w:tabs>
        <w:tab w:val="left" w:pos="1008"/>
      </w:tabs>
      <w:spacing w:before="240" w:after="60" w:line="295" w:lineRule="atLeast"/>
      <w:ind w:left="1008" w:hanging="1008"/>
      <w:outlineLvl w:val="4"/>
    </w:pPr>
    <w:rPr>
      <w:rFonts w:ascii="Bosch Office Sans" w:hAnsi="Bosch Office Sans" w:eastAsia="宋体" w:cs="Times New Roman"/>
      <w:b/>
      <w:bCs/>
      <w:i/>
      <w:iCs/>
      <w:color w:val="auto"/>
      <w:sz w:val="26"/>
      <w:szCs w:val="26"/>
    </w:rPr>
  </w:style>
  <w:style w:type="paragraph" w:styleId="7">
    <w:name w:val="heading 6"/>
    <w:basedOn w:val="1"/>
    <w:next w:val="1"/>
    <w:link w:val="65"/>
    <w:qFormat/>
    <w:uiPriority w:val="0"/>
    <w:pPr>
      <w:tabs>
        <w:tab w:val="left" w:pos="1152"/>
      </w:tabs>
      <w:spacing w:before="240" w:after="60" w:line="295" w:lineRule="atLeast"/>
      <w:ind w:left="1152" w:hanging="1152"/>
      <w:outlineLvl w:val="5"/>
    </w:pPr>
    <w:rPr>
      <w:rFonts w:ascii="Bosch Office Sans" w:hAnsi="Bosch Office Sans" w:eastAsia="宋体" w:cs="Times New Roman"/>
      <w:b/>
      <w:bCs/>
      <w:color w:val="auto"/>
      <w:sz w:val="22"/>
      <w:szCs w:val="22"/>
    </w:rPr>
  </w:style>
  <w:style w:type="paragraph" w:styleId="8">
    <w:name w:val="heading 7"/>
    <w:basedOn w:val="1"/>
    <w:next w:val="1"/>
    <w:link w:val="66"/>
    <w:qFormat/>
    <w:uiPriority w:val="0"/>
    <w:pPr>
      <w:tabs>
        <w:tab w:val="left" w:pos="1296"/>
      </w:tabs>
      <w:spacing w:before="240" w:after="60" w:line="295" w:lineRule="atLeast"/>
      <w:ind w:left="1296" w:hanging="1296"/>
      <w:outlineLvl w:val="6"/>
    </w:pPr>
    <w:rPr>
      <w:rFonts w:ascii="Bosch Office Sans" w:hAnsi="Bosch Office Sans" w:eastAsia="宋体" w:cs="Times New Roman"/>
      <w:color w:val="auto"/>
      <w:sz w:val="22"/>
      <w:szCs w:val="24"/>
    </w:rPr>
  </w:style>
  <w:style w:type="paragraph" w:styleId="9">
    <w:name w:val="heading 8"/>
    <w:basedOn w:val="1"/>
    <w:next w:val="1"/>
    <w:link w:val="67"/>
    <w:qFormat/>
    <w:uiPriority w:val="0"/>
    <w:pPr>
      <w:tabs>
        <w:tab w:val="left" w:pos="1440"/>
      </w:tabs>
      <w:spacing w:before="240" w:after="60" w:line="295" w:lineRule="atLeast"/>
      <w:ind w:left="1440" w:hanging="1440"/>
      <w:outlineLvl w:val="7"/>
    </w:pPr>
    <w:rPr>
      <w:rFonts w:ascii="Bosch Office Sans" w:hAnsi="Bosch Office Sans" w:eastAsia="宋体" w:cs="Times New Roman"/>
      <w:i/>
      <w:iCs/>
      <w:color w:val="auto"/>
      <w:sz w:val="22"/>
      <w:szCs w:val="24"/>
    </w:rPr>
  </w:style>
  <w:style w:type="paragraph" w:styleId="10">
    <w:name w:val="heading 9"/>
    <w:basedOn w:val="1"/>
    <w:next w:val="1"/>
    <w:link w:val="68"/>
    <w:qFormat/>
    <w:uiPriority w:val="0"/>
    <w:pPr>
      <w:tabs>
        <w:tab w:val="left" w:pos="1584"/>
      </w:tabs>
      <w:spacing w:before="240" w:after="60" w:line="295" w:lineRule="atLeast"/>
      <w:ind w:left="1584" w:hanging="1584"/>
      <w:outlineLvl w:val="8"/>
    </w:pPr>
    <w:rPr>
      <w:rFonts w:ascii="Bosch Office Sans" w:hAnsi="Bosch Office Sans" w:eastAsia="宋体" w:cs="Arial"/>
      <w:color w:val="auto"/>
      <w:sz w:val="22"/>
      <w:szCs w:val="22"/>
    </w:rPr>
  </w:style>
  <w:style w:type="character" w:default="1" w:styleId="27">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61"/>
    <w:semiHidden/>
    <w:unhideWhenUsed/>
    <w:qFormat/>
    <w:uiPriority w:val="99"/>
  </w:style>
  <w:style w:type="paragraph" w:styleId="12">
    <w:name w:val="Body Text"/>
    <w:basedOn w:val="1"/>
    <w:link w:val="63"/>
    <w:unhideWhenUsed/>
    <w:qFormat/>
    <w:uiPriority w:val="99"/>
    <w:pPr>
      <w:spacing w:after="120" w:line="360" w:lineRule="auto"/>
      <w:ind w:left="714" w:hanging="357"/>
    </w:pPr>
    <w:rPr>
      <w:rFonts w:ascii="Times New Roman" w:hAnsi="Times New Roman" w:eastAsia="宋体" w:cs="Times New Roman"/>
      <w:color w:val="auto"/>
      <w:kern w:val="2"/>
      <w:sz w:val="21"/>
      <w:lang w:val="zh-CN" w:eastAsia="zh-CN"/>
    </w:rPr>
  </w:style>
  <w:style w:type="paragraph" w:styleId="13">
    <w:name w:val="Plain Text"/>
    <w:basedOn w:val="1"/>
    <w:link w:val="58"/>
    <w:unhideWhenUsed/>
    <w:qFormat/>
    <w:uiPriority w:val="99"/>
    <w:pPr>
      <w:widowControl w:val="0"/>
    </w:pPr>
    <w:rPr>
      <w:rFonts w:ascii="Calibri" w:hAnsi="Courier New" w:eastAsia="宋体" w:cs="Courier New"/>
      <w:color w:val="auto"/>
      <w:kern w:val="2"/>
      <w:sz w:val="21"/>
      <w:szCs w:val="21"/>
      <w:lang w:val="en-US" w:eastAsia="zh-CN"/>
    </w:rPr>
  </w:style>
  <w:style w:type="paragraph" w:styleId="14">
    <w:name w:val="Balloon Text"/>
    <w:basedOn w:val="1"/>
    <w:link w:val="32"/>
    <w:semiHidden/>
    <w:unhideWhenUsed/>
    <w:qFormat/>
    <w:uiPriority w:val="99"/>
    <w:rPr>
      <w:rFonts w:ascii="Tahoma" w:hAnsi="Tahoma" w:cs="Tahoma"/>
      <w:sz w:val="16"/>
      <w:szCs w:val="16"/>
    </w:rPr>
  </w:style>
  <w:style w:type="paragraph" w:styleId="15">
    <w:name w:val="footer"/>
    <w:basedOn w:val="1"/>
    <w:link w:val="31"/>
    <w:unhideWhenUsed/>
    <w:qFormat/>
    <w:uiPriority w:val="99"/>
    <w:pPr>
      <w:tabs>
        <w:tab w:val="center" w:pos="4513"/>
        <w:tab w:val="right" w:pos="9026"/>
      </w:tabs>
    </w:pPr>
  </w:style>
  <w:style w:type="paragraph" w:styleId="16">
    <w:name w:val="header"/>
    <w:basedOn w:val="1"/>
    <w:link w:val="30"/>
    <w:unhideWhenUsed/>
    <w:qFormat/>
    <w:uiPriority w:val="0"/>
    <w:pPr>
      <w:tabs>
        <w:tab w:val="center" w:pos="4513"/>
        <w:tab w:val="right" w:pos="9026"/>
      </w:tabs>
    </w:pPr>
    <w:rPr>
      <w:b/>
      <w:color w:val="FF6600" w:themeColor="background2"/>
      <w:sz w:val="26"/>
      <w14:textFill>
        <w14:solidFill>
          <w14:schemeClr w14:val="bg2"/>
        </w14:solidFill>
      </w14:textFill>
    </w:rPr>
  </w:style>
  <w:style w:type="paragraph" w:styleId="17">
    <w:name w:val="Normal (Web)"/>
    <w:basedOn w:val="1"/>
    <w:unhideWhenUsed/>
    <w:qFormat/>
    <w:uiPriority w:val="99"/>
    <w:pPr>
      <w:spacing w:before="100" w:beforeAutospacing="1" w:after="100" w:afterAutospacing="1"/>
    </w:pPr>
    <w:rPr>
      <w:rFonts w:ascii="宋体" w:hAnsi="宋体" w:eastAsia="宋体" w:cs="宋体"/>
      <w:color w:val="auto"/>
      <w:sz w:val="24"/>
      <w:szCs w:val="24"/>
      <w:lang w:val="en-US" w:eastAsia="zh-CN"/>
    </w:rPr>
  </w:style>
  <w:style w:type="paragraph" w:styleId="18">
    <w:name w:val="annotation subject"/>
    <w:basedOn w:val="11"/>
    <w:next w:val="11"/>
    <w:link w:val="62"/>
    <w:semiHidden/>
    <w:unhideWhenUsed/>
    <w:qFormat/>
    <w:uiPriority w:val="99"/>
    <w:rPr>
      <w:b/>
      <w:bCs/>
    </w:rPr>
  </w:style>
  <w:style w:type="table" w:styleId="20">
    <w:name w:val="Table Grid"/>
    <w:basedOn w:val="1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1">
    <w:name w:val="Light Shading Accent 6"/>
    <w:basedOn w:val="19"/>
    <w:qFormat/>
    <w:uiPriority w:val="60"/>
    <w:pPr>
      <w:spacing w:after="0" w:line="240" w:lineRule="auto"/>
    </w:pPr>
    <w:rPr>
      <w:color w:val="386219" w:themeColor="accent6" w:themeShade="BF"/>
    </w:rPr>
    <w:tblPr>
      <w:tblBorders>
        <w:top w:val="single" w:color="4A8322" w:themeColor="accent6" w:sz="8" w:space="0"/>
        <w:bottom w:val="single" w:color="4A8322"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A8322" w:themeColor="accent6" w:sz="8" w:space="0"/>
          <w:left w:val="nil"/>
          <w:bottom w:val="single" w:color="4A8322" w:themeColor="accent6" w:sz="8" w:space="0"/>
          <w:right w:val="nil"/>
          <w:insideH w:val="nil"/>
          <w:insideV w:val="nil"/>
        </w:tcBorders>
      </w:tcPr>
    </w:tblStylePr>
    <w:tblStylePr w:type="lastRow">
      <w:pPr>
        <w:spacing w:before="0" w:after="0" w:line="240" w:lineRule="auto"/>
      </w:pPr>
      <w:rPr>
        <w:b/>
        <w:bCs/>
      </w:rPr>
      <w:tblPr/>
      <w:tcPr>
        <w:tcBorders>
          <w:top w:val="single" w:color="4A8322" w:themeColor="accent6" w:sz="8" w:space="0"/>
          <w:left w:val="nil"/>
          <w:bottom w:val="single" w:color="4A8322"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DBB" w:themeFill="accent6" w:themeFillTint="3F"/>
      </w:tcPr>
    </w:tblStylePr>
    <w:tblStylePr w:type="band1Horz">
      <w:tblPr/>
      <w:tcPr>
        <w:tcBorders>
          <w:left w:val="nil"/>
          <w:right w:val="nil"/>
          <w:insideH w:val="nil"/>
          <w:insideV w:val="nil"/>
        </w:tcBorders>
        <w:shd w:val="clear" w:color="auto" w:fill="CFEDBB" w:themeFill="accent6" w:themeFillTint="3F"/>
      </w:tcPr>
    </w:tblStylePr>
  </w:style>
  <w:style w:type="table" w:styleId="22">
    <w:name w:val="Light List Accent 4"/>
    <w:basedOn w:val="19"/>
    <w:uiPriority w:val="61"/>
    <w:pPr>
      <w:spacing w:after="0" w:line="240" w:lineRule="auto"/>
    </w:pPr>
    <w:tblPr>
      <w:tblBorders>
        <w:top w:val="single" w:color="00B6C9" w:themeColor="accent4" w:sz="8" w:space="0"/>
        <w:left w:val="single" w:color="00B6C9" w:themeColor="accent4" w:sz="8" w:space="0"/>
        <w:bottom w:val="single" w:color="00B6C9" w:themeColor="accent4" w:sz="8" w:space="0"/>
        <w:right w:val="single" w:color="00B6C9"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B6C9" w:themeFill="accent4"/>
      </w:tcPr>
    </w:tblStylePr>
    <w:tblStylePr w:type="lastRow">
      <w:pPr>
        <w:spacing w:before="0" w:after="0" w:line="240" w:lineRule="auto"/>
      </w:pPr>
      <w:rPr>
        <w:b/>
        <w:bCs/>
      </w:rPr>
      <w:tblPr/>
      <w:tcPr>
        <w:tcBorders>
          <w:top w:val="double" w:color="00B6C9" w:themeColor="accent4" w:sz="6" w:space="0"/>
          <w:left w:val="single" w:color="00B6C9" w:themeColor="accent4" w:sz="8" w:space="0"/>
          <w:bottom w:val="single" w:color="00B6C9" w:themeColor="accent4" w:sz="8" w:space="0"/>
          <w:right w:val="single" w:color="00B6C9" w:themeColor="accent4" w:sz="8" w:space="0"/>
        </w:tcBorders>
      </w:tcPr>
    </w:tblStylePr>
    <w:tblStylePr w:type="firstCol">
      <w:rPr>
        <w:b/>
        <w:bCs/>
      </w:rPr>
    </w:tblStylePr>
    <w:tblStylePr w:type="lastCol">
      <w:rPr>
        <w:b/>
        <w:bCs/>
      </w:rPr>
    </w:tblStylePr>
    <w:tblStylePr w:type="band1Vert">
      <w:tblPr/>
      <w:tcPr>
        <w:tcBorders>
          <w:top w:val="single" w:color="00B6C9" w:themeColor="accent4" w:sz="8" w:space="0"/>
          <w:left w:val="single" w:color="00B6C9" w:themeColor="accent4" w:sz="8" w:space="0"/>
          <w:bottom w:val="single" w:color="00B6C9" w:themeColor="accent4" w:sz="8" w:space="0"/>
          <w:right w:val="single" w:color="00B6C9" w:themeColor="accent4" w:sz="8" w:space="0"/>
        </w:tcBorders>
      </w:tcPr>
    </w:tblStylePr>
    <w:tblStylePr w:type="band1Horz">
      <w:tblPr/>
      <w:tcPr>
        <w:tcBorders>
          <w:top w:val="single" w:color="00B6C9" w:themeColor="accent4" w:sz="8" w:space="0"/>
          <w:left w:val="single" w:color="00B6C9" w:themeColor="accent4" w:sz="8" w:space="0"/>
          <w:bottom w:val="single" w:color="00B6C9" w:themeColor="accent4" w:sz="8" w:space="0"/>
          <w:right w:val="single" w:color="00B6C9" w:themeColor="accent4" w:sz="8" w:space="0"/>
        </w:tcBorders>
      </w:tcPr>
    </w:tblStylePr>
  </w:style>
  <w:style w:type="table" w:styleId="23">
    <w:name w:val="Light List Accent 5"/>
    <w:basedOn w:val="19"/>
    <w:qFormat/>
    <w:uiPriority w:val="61"/>
    <w:pPr>
      <w:spacing w:after="0" w:line="240" w:lineRule="auto"/>
    </w:pPr>
    <w:tblPr>
      <w:tblBorders>
        <w:top w:val="single" w:color="BE0077" w:themeColor="accent5" w:sz="8" w:space="0"/>
        <w:left w:val="single" w:color="BE0077" w:themeColor="accent5" w:sz="8" w:space="0"/>
        <w:bottom w:val="single" w:color="BE0077" w:themeColor="accent5" w:sz="8" w:space="0"/>
        <w:right w:val="single" w:color="BE0077"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BE0077" w:themeFill="accent5"/>
      </w:tcPr>
    </w:tblStylePr>
    <w:tblStylePr w:type="lastRow">
      <w:pPr>
        <w:spacing w:before="0" w:after="0" w:line="240" w:lineRule="auto"/>
      </w:pPr>
      <w:rPr>
        <w:b/>
        <w:bCs/>
      </w:rPr>
      <w:tblPr/>
      <w:tcPr>
        <w:tcBorders>
          <w:top w:val="double" w:color="BE0077" w:themeColor="accent5" w:sz="6" w:space="0"/>
          <w:left w:val="single" w:color="BE0077" w:themeColor="accent5" w:sz="8" w:space="0"/>
          <w:bottom w:val="single" w:color="BE0077" w:themeColor="accent5" w:sz="8" w:space="0"/>
          <w:right w:val="single" w:color="BE0077" w:themeColor="accent5" w:sz="8" w:space="0"/>
        </w:tcBorders>
      </w:tcPr>
    </w:tblStylePr>
    <w:tblStylePr w:type="firstCol">
      <w:rPr>
        <w:b/>
        <w:bCs/>
      </w:rPr>
    </w:tblStylePr>
    <w:tblStylePr w:type="lastCol">
      <w:rPr>
        <w:b/>
        <w:bCs/>
      </w:rPr>
    </w:tblStylePr>
    <w:tblStylePr w:type="band1Vert">
      <w:tblPr/>
      <w:tcPr>
        <w:tcBorders>
          <w:top w:val="single" w:color="BE0077" w:themeColor="accent5" w:sz="8" w:space="0"/>
          <w:left w:val="single" w:color="BE0077" w:themeColor="accent5" w:sz="8" w:space="0"/>
          <w:bottom w:val="single" w:color="BE0077" w:themeColor="accent5" w:sz="8" w:space="0"/>
          <w:right w:val="single" w:color="BE0077" w:themeColor="accent5" w:sz="8" w:space="0"/>
        </w:tcBorders>
      </w:tcPr>
    </w:tblStylePr>
    <w:tblStylePr w:type="band1Horz">
      <w:tblPr/>
      <w:tcPr>
        <w:tcBorders>
          <w:top w:val="single" w:color="BE0077" w:themeColor="accent5" w:sz="8" w:space="0"/>
          <w:left w:val="single" w:color="BE0077" w:themeColor="accent5" w:sz="8" w:space="0"/>
          <w:bottom w:val="single" w:color="BE0077" w:themeColor="accent5" w:sz="8" w:space="0"/>
          <w:right w:val="single" w:color="BE0077" w:themeColor="accent5" w:sz="8" w:space="0"/>
        </w:tcBorders>
      </w:tcPr>
    </w:tblStylePr>
  </w:style>
  <w:style w:type="table" w:styleId="24">
    <w:name w:val="Light List Accent 6"/>
    <w:basedOn w:val="19"/>
    <w:qFormat/>
    <w:uiPriority w:val="61"/>
    <w:pPr>
      <w:spacing w:after="0" w:line="240" w:lineRule="auto"/>
    </w:pPr>
    <w:tblPr>
      <w:tblBorders>
        <w:insideH w:val="single" w:color="635A54" w:themeColor="text1" w:sz="4"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nil"/>
          <w:left w:val="nil"/>
          <w:bottom w:val="nil"/>
          <w:right w:val="nil"/>
          <w:insideH w:val="nil"/>
          <w:insideV w:val="nil"/>
          <w:tl2br w:val="nil"/>
          <w:tr2bl w:val="nil"/>
        </w:tcBorders>
        <w:shd w:val="clear" w:color="auto" w:fill="4A8322" w:themeFill="accent6"/>
      </w:tcPr>
    </w:tblStylePr>
    <w:tblStylePr w:type="lastRow">
      <w:pPr>
        <w:spacing w:before="0" w:after="0" w:line="240" w:lineRule="auto"/>
      </w:pPr>
      <w:rPr>
        <w:b/>
        <w:bCs/>
      </w:rPr>
      <w:tblPr/>
      <w:tcPr>
        <w:tcBorders>
          <w:top w:val="double" w:color="4A8322" w:themeColor="accent6" w:sz="6" w:space="0"/>
          <w:left w:val="single" w:color="4A8322" w:themeColor="accent6" w:sz="8" w:space="0"/>
          <w:bottom w:val="single" w:color="4A8322" w:themeColor="accent6" w:sz="8" w:space="0"/>
          <w:right w:val="single" w:color="4A8322" w:themeColor="accent6" w:sz="8" w:space="0"/>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2Vert">
      <w:tcPr>
        <w:tcBorders>
          <w:top w:val="nil"/>
          <w:left w:val="nil"/>
          <w:bottom w:val="nil"/>
          <w:right w:val="nil"/>
          <w:insideH w:val="nil"/>
          <w:insideV w:val="nil"/>
          <w:tl2br w:val="nil"/>
          <w:tr2bl w:val="nil"/>
        </w:tcBorders>
      </w:tcPr>
    </w:tblStylePr>
    <w:tblStylePr w:type="band1Horz">
      <w:pPr>
        <w:jc w:val="left"/>
      </w:pPr>
      <w:tblPr/>
      <w:tcPr>
        <w:tcBorders>
          <w:top w:val="nil"/>
          <w:left w:val="nil"/>
          <w:bottom w:val="nil"/>
          <w:right w:val="nil"/>
          <w:insideH w:val="single" w:sz="4" w:space="0"/>
          <w:insideV w:val="nil"/>
          <w:tl2br w:val="nil"/>
          <w:tr2bl w:val="nil"/>
        </w:tcBorders>
        <w:vAlign w:val="center"/>
      </w:tcPr>
    </w:tblStylePr>
    <w:tblStylePr w:type="band2Horz">
      <w:tcPr>
        <w:tcBorders>
          <w:top w:val="nil"/>
          <w:left w:val="nil"/>
          <w:bottom w:val="nil"/>
          <w:right w:val="nil"/>
          <w:insideH w:val="single" w:sz="4" w:space="0"/>
          <w:insideV w:val="nil"/>
          <w:tl2br w:val="nil"/>
          <w:tr2bl w:val="nil"/>
        </w:tcBorders>
      </w:tcPr>
    </w:tblStylePr>
  </w:style>
  <w:style w:type="table" w:styleId="25">
    <w:name w:val="Light Grid Accent 6"/>
    <w:basedOn w:val="19"/>
    <w:qFormat/>
    <w:uiPriority w:val="62"/>
    <w:pPr>
      <w:spacing w:after="0" w:line="240" w:lineRule="auto"/>
    </w:pPr>
    <w:tblPr>
      <w:tblBorders>
        <w:top w:val="single" w:color="4A8322" w:themeColor="accent6" w:sz="8" w:space="0"/>
        <w:left w:val="single" w:color="4A8322" w:themeColor="accent6" w:sz="8" w:space="0"/>
        <w:bottom w:val="single" w:color="4A8322" w:themeColor="accent6" w:sz="8" w:space="0"/>
        <w:right w:val="single" w:color="4A8322" w:themeColor="accent6" w:sz="8" w:space="0"/>
        <w:insideH w:val="single" w:color="4A8322" w:themeColor="accent6" w:sz="8" w:space="0"/>
        <w:insideV w:val="single" w:color="4A8322"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A8322" w:themeColor="accent6" w:sz="8" w:space="0"/>
          <w:left w:val="single" w:color="4A8322" w:themeColor="accent6" w:sz="8" w:space="0"/>
          <w:bottom w:val="single" w:color="4A8322" w:themeColor="accent6" w:sz="18" w:space="0"/>
          <w:right w:val="single" w:color="4A8322"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A8322" w:themeColor="accent6" w:sz="6" w:space="0"/>
          <w:left w:val="single" w:color="4A8322" w:themeColor="accent6" w:sz="8" w:space="0"/>
          <w:bottom w:val="single" w:color="4A8322" w:themeColor="accent6" w:sz="8" w:space="0"/>
          <w:right w:val="single" w:color="4A8322"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A8322" w:themeColor="accent6" w:sz="8" w:space="0"/>
          <w:left w:val="single" w:color="4A8322" w:themeColor="accent6" w:sz="8" w:space="0"/>
          <w:bottom w:val="single" w:color="4A8322" w:themeColor="accent6" w:sz="8" w:space="0"/>
          <w:right w:val="single" w:color="4A8322" w:themeColor="accent6" w:sz="8" w:space="0"/>
        </w:tcBorders>
      </w:tcPr>
    </w:tblStylePr>
    <w:tblStylePr w:type="band1Vert">
      <w:tblPr/>
      <w:tcPr>
        <w:tcBorders>
          <w:top w:val="single" w:color="4A8322" w:themeColor="accent6" w:sz="8" w:space="0"/>
          <w:left w:val="single" w:color="4A8322" w:themeColor="accent6" w:sz="8" w:space="0"/>
          <w:bottom w:val="single" w:color="4A8322" w:themeColor="accent6" w:sz="8" w:space="0"/>
          <w:right w:val="single" w:color="4A8322" w:themeColor="accent6" w:sz="8" w:space="0"/>
        </w:tcBorders>
        <w:shd w:val="clear" w:color="auto" w:fill="CFEDBB" w:themeFill="accent6" w:themeFillTint="3F"/>
      </w:tcPr>
    </w:tblStylePr>
    <w:tblStylePr w:type="band1Horz">
      <w:tblPr/>
      <w:tcPr>
        <w:tcBorders>
          <w:top w:val="single" w:color="4A8322" w:themeColor="accent6" w:sz="8" w:space="0"/>
          <w:left w:val="single" w:color="4A8322" w:themeColor="accent6" w:sz="8" w:space="0"/>
          <w:bottom w:val="single" w:color="4A8322" w:themeColor="accent6" w:sz="8" w:space="0"/>
          <w:right w:val="single" w:color="4A8322" w:themeColor="accent6" w:sz="8" w:space="0"/>
          <w:insideV w:val="single" w:sz="8" w:space="0"/>
        </w:tcBorders>
        <w:shd w:val="clear" w:color="auto" w:fill="CFEDBB" w:themeFill="accent6" w:themeFillTint="3F"/>
      </w:tcPr>
    </w:tblStylePr>
    <w:tblStylePr w:type="band2Horz">
      <w:tblPr/>
      <w:tcPr>
        <w:tcBorders>
          <w:top w:val="single" w:color="4A8322" w:themeColor="accent6" w:sz="8" w:space="0"/>
          <w:left w:val="single" w:color="4A8322" w:themeColor="accent6" w:sz="8" w:space="0"/>
          <w:bottom w:val="single" w:color="4A8322" w:themeColor="accent6" w:sz="8" w:space="0"/>
          <w:right w:val="single" w:color="4A8322" w:themeColor="accent6" w:sz="8" w:space="0"/>
          <w:insideV w:val="single" w:sz="8" w:space="0"/>
        </w:tcBorders>
      </w:tcPr>
    </w:tblStylePr>
  </w:style>
  <w:style w:type="table" w:styleId="26">
    <w:name w:val="Colorful Shading Accent 6"/>
    <w:basedOn w:val="19"/>
    <w:qFormat/>
    <w:uiPriority w:val="71"/>
    <w:pPr>
      <w:spacing w:after="0" w:line="240" w:lineRule="auto"/>
    </w:pPr>
    <w:rPr>
      <w:color w:val="000000"/>
    </w:rPr>
    <w:tblPr>
      <w:tblBorders>
        <w:top w:val="single" w:color="BE0077" w:themeColor="accent5" w:sz="24" w:space="0"/>
        <w:left w:val="single" w:color="4A8322" w:themeColor="accent6" w:sz="4" w:space="0"/>
        <w:bottom w:val="single" w:color="4A8322" w:themeColor="accent6" w:sz="4" w:space="0"/>
        <w:right w:val="single" w:color="4A8322"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8E4" w:themeFill="accent6" w:themeFillTint="19"/>
    </w:tcPr>
    <w:tblStylePr w:type="firstRow">
      <w:rPr>
        <w:b/>
        <w:bCs/>
      </w:rPr>
      <w:tblPr/>
      <w:tcPr>
        <w:tcBorders>
          <w:top w:val="nil"/>
          <w:left w:val="nil"/>
          <w:bottom w:val="single" w:color="BE0077"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C4E14"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C4E14"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C4E14" w:themeFill="accent6" w:themeFillShade="99"/>
      </w:tcPr>
    </w:tblStylePr>
    <w:tblStylePr w:type="band1Vert">
      <w:tblPr/>
      <w:tcPr>
        <w:shd w:val="clear" w:color="auto" w:fill="B2E291" w:themeFill="accent6" w:themeFillTint="66"/>
      </w:tcPr>
    </w:tblStylePr>
    <w:tblStylePr w:type="band1Horz">
      <w:tblPr/>
      <w:tcPr>
        <w:shd w:val="clear" w:color="auto" w:fill="A0DB76" w:themeFill="accent6" w:themeFillTint="7F"/>
      </w:tcPr>
    </w:tblStylePr>
    <w:tblStylePr w:type="neCell">
      <w:rPr>
        <w:color w:val="635A54" w:themeColor="text1"/>
        <w14:textFill>
          <w14:solidFill>
            <w14:schemeClr w14:val="tx1"/>
          </w14:solidFill>
        </w14:textFill>
      </w:rPr>
    </w:tblStylePr>
    <w:tblStylePr w:type="nwCell">
      <w:rPr>
        <w:color w:val="635A54" w:themeColor="text1"/>
        <w14:textFill>
          <w14:solidFill>
            <w14:schemeClr w14:val="tx1"/>
          </w14:solidFill>
        </w14:textFill>
      </w:rPr>
    </w:tblStylePr>
  </w:style>
  <w:style w:type="character" w:styleId="28">
    <w:name w:val="Hyperlink"/>
    <w:basedOn w:val="27"/>
    <w:unhideWhenUsed/>
    <w:qFormat/>
    <w:uiPriority w:val="99"/>
    <w:rPr>
      <w:color w:val="FF6600" w:themeColor="hyperlink"/>
      <w:u w:val="single"/>
      <w14:textFill>
        <w14:solidFill>
          <w14:schemeClr w14:val="hlink"/>
        </w14:solidFill>
      </w14:textFill>
    </w:rPr>
  </w:style>
  <w:style w:type="character" w:styleId="29">
    <w:name w:val="annotation reference"/>
    <w:basedOn w:val="27"/>
    <w:semiHidden/>
    <w:unhideWhenUsed/>
    <w:qFormat/>
    <w:uiPriority w:val="99"/>
    <w:rPr>
      <w:sz w:val="21"/>
      <w:szCs w:val="21"/>
    </w:rPr>
  </w:style>
  <w:style w:type="character" w:customStyle="1" w:styleId="30">
    <w:name w:val="页眉 Char"/>
    <w:basedOn w:val="27"/>
    <w:link w:val="16"/>
    <w:qFormat/>
    <w:uiPriority w:val="0"/>
    <w:rPr>
      <w:b/>
      <w:color w:val="FF6600" w:themeColor="background2"/>
      <w:sz w:val="26"/>
      <w14:textFill>
        <w14:solidFill>
          <w14:schemeClr w14:val="bg2"/>
        </w14:solidFill>
      </w14:textFill>
    </w:rPr>
  </w:style>
  <w:style w:type="character" w:customStyle="1" w:styleId="31">
    <w:name w:val="页脚 Char"/>
    <w:basedOn w:val="27"/>
    <w:link w:val="15"/>
    <w:qFormat/>
    <w:uiPriority w:val="99"/>
  </w:style>
  <w:style w:type="character" w:customStyle="1" w:styleId="32">
    <w:name w:val="批注框文本 Char"/>
    <w:basedOn w:val="27"/>
    <w:link w:val="14"/>
    <w:semiHidden/>
    <w:qFormat/>
    <w:uiPriority w:val="99"/>
    <w:rPr>
      <w:rFonts w:ascii="Tahoma" w:hAnsi="Tahoma" w:cs="Tahoma"/>
      <w:sz w:val="16"/>
      <w:szCs w:val="16"/>
    </w:rPr>
  </w:style>
  <w:style w:type="paragraph" w:customStyle="1" w:styleId="33">
    <w:name w:val="GSK cover title"/>
    <w:basedOn w:val="1"/>
    <w:qFormat/>
    <w:uiPriority w:val="0"/>
    <w:pPr>
      <w:spacing w:line="640" w:lineRule="exact"/>
    </w:pPr>
    <w:rPr>
      <w:b/>
      <w:color w:val="FF6600" w:themeColor="background2"/>
      <w:sz w:val="64"/>
      <w:szCs w:val="64"/>
      <w14:textFill>
        <w14:solidFill>
          <w14:schemeClr w14:val="bg2"/>
        </w14:solidFill>
      </w14:textFill>
    </w:rPr>
  </w:style>
  <w:style w:type="paragraph" w:customStyle="1" w:styleId="34">
    <w:name w:val="GSK date_cover"/>
    <w:basedOn w:val="1"/>
    <w:qFormat/>
    <w:uiPriority w:val="0"/>
    <w:pPr>
      <w:spacing w:line="640" w:lineRule="exact"/>
    </w:pPr>
    <w:rPr>
      <w:b/>
      <w:sz w:val="64"/>
      <w:szCs w:val="64"/>
    </w:rPr>
  </w:style>
  <w:style w:type="paragraph" w:customStyle="1" w:styleId="35">
    <w:name w:val="GSK strictly confidential_cover"/>
    <w:basedOn w:val="1"/>
    <w:qFormat/>
    <w:uiPriority w:val="0"/>
    <w:pPr>
      <w:spacing w:line="640" w:lineRule="exact"/>
    </w:pPr>
    <w:rPr>
      <w:b/>
      <w:color w:val="9A8B7D" w:themeColor="text2"/>
      <w:sz w:val="64"/>
      <w:szCs w:val="64"/>
      <w14:textFill>
        <w14:solidFill>
          <w14:schemeClr w14:val="tx2"/>
        </w14:solidFill>
      </w14:textFill>
    </w:rPr>
  </w:style>
  <w:style w:type="paragraph" w:customStyle="1" w:styleId="36">
    <w:name w:val="GSK disclaimer"/>
    <w:basedOn w:val="1"/>
    <w:qFormat/>
    <w:uiPriority w:val="0"/>
    <w:rPr>
      <w:color w:val="FF6600" w:themeColor="background2"/>
      <w:sz w:val="24"/>
      <w:szCs w:val="24"/>
      <w14:textFill>
        <w14:solidFill>
          <w14:schemeClr w14:val="bg2"/>
        </w14:solidFill>
      </w14:textFill>
    </w:rPr>
  </w:style>
  <w:style w:type="paragraph" w:customStyle="1" w:styleId="37">
    <w:name w:val="GSK footer"/>
    <w:basedOn w:val="15"/>
    <w:qFormat/>
    <w:uiPriority w:val="0"/>
    <w:pPr>
      <w:tabs>
        <w:tab w:val="right" w:pos="10206"/>
        <w:tab w:val="clear" w:pos="4513"/>
        <w:tab w:val="clear" w:pos="9026"/>
      </w:tabs>
    </w:pPr>
    <w:rPr>
      <w:sz w:val="15"/>
      <w:szCs w:val="15"/>
    </w:rPr>
  </w:style>
  <w:style w:type="paragraph" w:customStyle="1" w:styleId="38">
    <w:name w:val="GSK body text"/>
    <w:basedOn w:val="1"/>
    <w:qFormat/>
    <w:uiPriority w:val="0"/>
    <w:pPr>
      <w:contextualSpacing/>
    </w:pPr>
  </w:style>
  <w:style w:type="paragraph" w:styleId="39">
    <w:name w:val="List Paragraph"/>
    <w:basedOn w:val="1"/>
    <w:link w:val="69"/>
    <w:qFormat/>
    <w:uiPriority w:val="1"/>
    <w:pPr>
      <w:ind w:left="720"/>
      <w:contextualSpacing/>
    </w:pPr>
  </w:style>
  <w:style w:type="paragraph" w:customStyle="1" w:styleId="40">
    <w:name w:val="GSK bullet_tab for levels"/>
    <w:basedOn w:val="39"/>
    <w:qFormat/>
    <w:uiPriority w:val="0"/>
    <w:pPr>
      <w:numPr>
        <w:ilvl w:val="0"/>
        <w:numId w:val="1"/>
      </w:numPr>
      <w:spacing w:after="60"/>
    </w:pPr>
  </w:style>
  <w:style w:type="paragraph" w:customStyle="1" w:styleId="41">
    <w:name w:val="Address details"/>
    <w:basedOn w:val="1"/>
    <w:qFormat/>
    <w:uiPriority w:val="99"/>
    <w:pPr>
      <w:suppressAutoHyphens/>
      <w:autoSpaceDE w:val="0"/>
      <w:autoSpaceDN w:val="0"/>
      <w:adjustRightInd w:val="0"/>
      <w:spacing w:line="180" w:lineRule="atLeast"/>
      <w:textAlignment w:val="center"/>
    </w:pPr>
    <w:rPr>
      <w:rFonts w:ascii="Berthold Akzidenz Grotesk" w:hAnsi="Berthold Akzidenz Grotesk" w:cs="Berthold Akzidenz Grotesk"/>
      <w:color w:val="72635C"/>
      <w:spacing w:val="-1"/>
      <w:sz w:val="15"/>
      <w:szCs w:val="15"/>
    </w:rPr>
  </w:style>
  <w:style w:type="paragraph" w:customStyle="1" w:styleId="42">
    <w:name w:val="GSK heading"/>
    <w:basedOn w:val="2"/>
    <w:qFormat/>
    <w:uiPriority w:val="0"/>
  </w:style>
  <w:style w:type="table" w:customStyle="1" w:styleId="43">
    <w:name w:val="Light List1"/>
    <w:basedOn w:val="19"/>
    <w:qFormat/>
    <w:uiPriority w:val="61"/>
    <w:pPr>
      <w:spacing w:after="0" w:line="240" w:lineRule="auto"/>
    </w:pPr>
    <w:tblPr>
      <w:tblBorders>
        <w:top w:val="single" w:color="FF6600" w:themeColor="background2" w:sz="4" w:space="0"/>
        <w:left w:val="single" w:color="FF6600" w:themeColor="background2" w:sz="4" w:space="0"/>
        <w:bottom w:val="single" w:color="FF6600" w:themeColor="background2" w:sz="4" w:space="0"/>
        <w:right w:val="single" w:color="FF6600" w:themeColor="background2" w:sz="4"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635A54" w:themeFill="text1"/>
      </w:tcPr>
    </w:tblStylePr>
    <w:tblStylePr w:type="lastRow">
      <w:pPr>
        <w:spacing w:before="0" w:after="0" w:line="240" w:lineRule="auto"/>
      </w:pPr>
      <w:rPr>
        <w:b/>
        <w:bCs/>
      </w:rPr>
      <w:tcPr>
        <w:tcBorders>
          <w:top w:val="double" w:color="635A54" w:themeColor="text1" w:sz="6" w:space="0"/>
          <w:left w:val="single" w:color="635A54" w:themeColor="text1" w:sz="8" w:space="0"/>
          <w:bottom w:val="single" w:color="635A54" w:themeColor="text1" w:sz="8" w:space="0"/>
          <w:right w:val="single" w:color="635A54" w:themeColor="text1" w:sz="8" w:space="0"/>
        </w:tcBorders>
      </w:tcPr>
    </w:tblStylePr>
    <w:tblStylePr w:type="firstCol">
      <w:rPr>
        <w:b/>
        <w:bCs/>
      </w:rPr>
    </w:tblStylePr>
    <w:tblStylePr w:type="lastCol">
      <w:rPr>
        <w:b/>
        <w:bCs/>
      </w:rPr>
    </w:tblStylePr>
    <w:tblStylePr w:type="band1Vert">
      <w:tcPr>
        <w:tcBorders>
          <w:top w:val="single" w:color="635A54" w:themeColor="text1" w:sz="8" w:space="0"/>
          <w:left w:val="single" w:color="635A54" w:themeColor="text1" w:sz="8" w:space="0"/>
          <w:bottom w:val="single" w:color="635A54" w:themeColor="text1" w:sz="8" w:space="0"/>
          <w:right w:val="single" w:color="635A54" w:themeColor="text1" w:sz="8" w:space="0"/>
        </w:tcBorders>
      </w:tcPr>
    </w:tblStylePr>
    <w:tblStylePr w:type="band1Horz">
      <w:tcPr>
        <w:tcBorders>
          <w:top w:val="single" w:color="635A54" w:themeColor="text1" w:sz="8" w:space="0"/>
          <w:left w:val="single" w:color="635A54" w:themeColor="text1" w:sz="8" w:space="0"/>
          <w:bottom w:val="single" w:color="635A54" w:themeColor="text1" w:sz="8" w:space="0"/>
          <w:right w:val="single" w:color="635A54" w:themeColor="text1" w:sz="8" w:space="0"/>
        </w:tcBorders>
      </w:tcPr>
    </w:tblStylePr>
  </w:style>
  <w:style w:type="table" w:customStyle="1" w:styleId="44">
    <w:name w:val="Light Shading1"/>
    <w:basedOn w:val="19"/>
    <w:qFormat/>
    <w:uiPriority w:val="60"/>
    <w:pPr>
      <w:spacing w:after="0" w:line="240" w:lineRule="auto"/>
    </w:pPr>
    <w:rPr>
      <w:color w:val="4A443F" w:themeColor="text1" w:themeShade="BF"/>
    </w:rPr>
    <w:tblPr>
      <w:tblBorders>
        <w:top w:val="single" w:color="635A54" w:themeColor="text1" w:sz="8" w:space="0"/>
        <w:bottom w:val="single" w:color="635A54"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635A54" w:themeColor="text1" w:sz="8" w:space="0"/>
          <w:left w:val="nil"/>
          <w:bottom w:val="single" w:color="635A54" w:themeColor="text1" w:sz="8" w:space="0"/>
          <w:right w:val="nil"/>
          <w:insideH w:val="nil"/>
          <w:insideV w:val="nil"/>
        </w:tcBorders>
      </w:tcPr>
    </w:tblStylePr>
    <w:tblStylePr w:type="lastRow">
      <w:pPr>
        <w:spacing w:before="0" w:after="0" w:line="240" w:lineRule="auto"/>
      </w:pPr>
      <w:rPr>
        <w:b/>
        <w:bCs/>
      </w:rPr>
      <w:tcPr>
        <w:tcBorders>
          <w:top w:val="single" w:color="635A54" w:themeColor="text1" w:sz="8" w:space="0"/>
          <w:left w:val="nil"/>
          <w:bottom w:val="single" w:color="635A54"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9D5D3" w:themeFill="text1" w:themeFillTint="3F"/>
      </w:tcPr>
    </w:tblStylePr>
    <w:tblStylePr w:type="band1Horz">
      <w:tcPr>
        <w:tcBorders>
          <w:left w:val="nil"/>
          <w:right w:val="nil"/>
          <w:insideH w:val="nil"/>
          <w:insideV w:val="nil"/>
        </w:tcBorders>
        <w:shd w:val="clear" w:color="auto" w:fill="D9D5D3" w:themeFill="text1" w:themeFillTint="3F"/>
      </w:tcPr>
    </w:tblStylePr>
  </w:style>
  <w:style w:type="paragraph" w:customStyle="1" w:styleId="45">
    <w:name w:val="Style2"/>
    <w:basedOn w:val="1"/>
    <w:uiPriority w:val="0"/>
  </w:style>
  <w:style w:type="paragraph" w:customStyle="1" w:styleId="46">
    <w:name w:val="GSK subheading"/>
    <w:basedOn w:val="3"/>
    <w:qFormat/>
    <w:uiPriority w:val="0"/>
    <w:pPr>
      <w:contextualSpacing/>
    </w:pPr>
  </w:style>
  <w:style w:type="character" w:customStyle="1" w:styleId="47">
    <w:name w:val="标题 1 Char"/>
    <w:basedOn w:val="27"/>
    <w:link w:val="2"/>
    <w:qFormat/>
    <w:uiPriority w:val="9"/>
    <w:rPr>
      <w:rFonts w:asciiTheme="majorHAnsi" w:hAnsiTheme="majorHAnsi" w:eastAsiaTheme="majorEastAsia" w:cstheme="majorBidi"/>
      <w:b/>
      <w:bCs/>
      <w:color w:val="FF6600" w:themeColor="background2"/>
      <w:sz w:val="20"/>
      <w:szCs w:val="28"/>
      <w14:textFill>
        <w14:solidFill>
          <w14:schemeClr w14:val="bg2"/>
        </w14:solidFill>
      </w14:textFill>
    </w:rPr>
  </w:style>
  <w:style w:type="character" w:customStyle="1" w:styleId="48">
    <w:name w:val="标题 2 Char"/>
    <w:basedOn w:val="27"/>
    <w:link w:val="3"/>
    <w:uiPriority w:val="9"/>
    <w:rPr>
      <w:rFonts w:asciiTheme="majorHAnsi" w:hAnsiTheme="majorHAnsi" w:eastAsiaTheme="majorEastAsia" w:cstheme="majorBidi"/>
      <w:b/>
      <w:bCs/>
      <w:color w:val="635A54" w:themeColor="text1"/>
      <w:sz w:val="20"/>
      <w:szCs w:val="26"/>
      <w14:textFill>
        <w14:solidFill>
          <w14:schemeClr w14:val="tx1"/>
        </w14:solidFill>
      </w14:textFill>
    </w:rPr>
  </w:style>
  <w:style w:type="character" w:customStyle="1" w:styleId="49">
    <w:name w:val="标题 3 Char"/>
    <w:basedOn w:val="27"/>
    <w:link w:val="4"/>
    <w:qFormat/>
    <w:uiPriority w:val="9"/>
    <w:rPr>
      <w:rFonts w:asciiTheme="majorHAnsi" w:hAnsiTheme="majorHAnsi" w:eastAsiaTheme="majorEastAsia" w:cstheme="majorBidi"/>
      <w:bCs/>
      <w:color w:val="635A54" w:themeColor="text1"/>
      <w:sz w:val="20"/>
      <w14:textFill>
        <w14:solidFill>
          <w14:schemeClr w14:val="tx1"/>
        </w14:solidFill>
      </w14:textFill>
    </w:rPr>
  </w:style>
  <w:style w:type="character" w:customStyle="1" w:styleId="50">
    <w:name w:val="标题 4 Char"/>
    <w:basedOn w:val="27"/>
    <w:link w:val="5"/>
    <w:semiHidden/>
    <w:uiPriority w:val="9"/>
    <w:rPr>
      <w:rFonts w:asciiTheme="majorHAnsi" w:hAnsiTheme="majorHAnsi" w:eastAsiaTheme="majorEastAsia" w:cstheme="majorBidi"/>
      <w:bCs/>
      <w:iCs/>
      <w:color w:val="9A8B7D" w:themeColor="text2"/>
      <w14:textFill>
        <w14:solidFill>
          <w14:schemeClr w14:val="tx2"/>
        </w14:solidFill>
      </w14:textFill>
    </w:rPr>
  </w:style>
  <w:style w:type="table" w:customStyle="1" w:styleId="51">
    <w:name w:val="Light List - Accent 11"/>
    <w:basedOn w:val="19"/>
    <w:qFormat/>
    <w:uiPriority w:val="61"/>
    <w:pPr>
      <w:spacing w:after="0" w:line="240" w:lineRule="auto"/>
    </w:pPr>
    <w:tblPr>
      <w:tblBorders>
        <w:top w:val="single" w:color="FF6600" w:themeColor="accent1" w:sz="8" w:space="0"/>
        <w:left w:val="single" w:color="FF6600" w:themeColor="accent1" w:sz="8" w:space="0"/>
        <w:bottom w:val="single" w:color="FF6600" w:themeColor="accent1" w:sz="8" w:space="0"/>
        <w:right w:val="single" w:color="FF6600"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FF6600" w:themeFill="accent1"/>
      </w:tcPr>
    </w:tblStylePr>
    <w:tblStylePr w:type="lastRow">
      <w:pPr>
        <w:spacing w:before="0" w:after="0" w:line="240" w:lineRule="auto"/>
      </w:pPr>
      <w:rPr>
        <w:b/>
        <w:bCs/>
      </w:rPr>
      <w:tcPr>
        <w:tcBorders>
          <w:top w:val="double" w:color="FF6600" w:themeColor="accent1" w:sz="6" w:space="0"/>
          <w:left w:val="single" w:color="FF6600" w:themeColor="accent1" w:sz="8" w:space="0"/>
          <w:bottom w:val="single" w:color="FF6600" w:themeColor="accent1" w:sz="8" w:space="0"/>
          <w:right w:val="single" w:color="FF6600" w:themeColor="accent1" w:sz="8" w:space="0"/>
        </w:tcBorders>
      </w:tcPr>
    </w:tblStylePr>
    <w:tblStylePr w:type="firstCol">
      <w:rPr>
        <w:b/>
        <w:bCs/>
      </w:rPr>
    </w:tblStylePr>
    <w:tblStylePr w:type="lastCol">
      <w:rPr>
        <w:b/>
        <w:bCs/>
      </w:rPr>
    </w:tblStylePr>
    <w:tblStylePr w:type="band1Vert">
      <w:tcPr>
        <w:tcBorders>
          <w:top w:val="single" w:color="FF6600" w:themeColor="accent1" w:sz="8" w:space="0"/>
          <w:left w:val="single" w:color="FF6600" w:themeColor="accent1" w:sz="8" w:space="0"/>
          <w:bottom w:val="single" w:color="FF6600" w:themeColor="accent1" w:sz="8" w:space="0"/>
          <w:right w:val="single" w:color="FF6600" w:themeColor="accent1" w:sz="8" w:space="0"/>
        </w:tcBorders>
      </w:tcPr>
    </w:tblStylePr>
    <w:tblStylePr w:type="band1Horz">
      <w:tcPr>
        <w:tcBorders>
          <w:top w:val="single" w:color="FF6600" w:themeColor="accent1" w:sz="8" w:space="0"/>
          <w:left w:val="single" w:color="FF6600" w:themeColor="accent1" w:sz="8" w:space="0"/>
          <w:bottom w:val="single" w:color="FF6600" w:themeColor="accent1" w:sz="8" w:space="0"/>
          <w:right w:val="single" w:color="FF6600" w:themeColor="accent1" w:sz="8" w:space="0"/>
        </w:tcBorders>
      </w:tcPr>
    </w:tblStylePr>
  </w:style>
  <w:style w:type="table" w:customStyle="1" w:styleId="52">
    <w:name w:val="Light Grid - Accent 11"/>
    <w:basedOn w:val="19"/>
    <w:uiPriority w:val="62"/>
    <w:pPr>
      <w:spacing w:after="0" w:line="240" w:lineRule="auto"/>
    </w:pPr>
    <w:tblPr>
      <w:tblBorders>
        <w:top w:val="single" w:color="FF6600" w:themeColor="accent1" w:sz="8" w:space="0"/>
        <w:left w:val="single" w:color="FF6600" w:themeColor="accent1" w:sz="8" w:space="0"/>
        <w:bottom w:val="single" w:color="FF6600" w:themeColor="accent1" w:sz="8" w:space="0"/>
        <w:right w:val="single" w:color="FF6600" w:themeColor="accent1" w:sz="8" w:space="0"/>
        <w:insideH w:val="single" w:color="FF6600" w:themeColor="accent1" w:sz="8" w:space="0"/>
        <w:insideV w:val="single" w:color="FF6600"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FF6600" w:themeColor="accent1" w:sz="8" w:space="0"/>
          <w:left w:val="single" w:color="FF6600" w:themeColor="accent1" w:sz="8" w:space="0"/>
          <w:bottom w:val="single" w:color="FF6600" w:themeColor="accent1" w:sz="18" w:space="0"/>
          <w:right w:val="single" w:color="FF6600"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FF6600" w:themeColor="accent1" w:sz="6" w:space="0"/>
          <w:left w:val="single" w:color="FF6600" w:themeColor="accent1" w:sz="8" w:space="0"/>
          <w:bottom w:val="single" w:color="FF6600" w:themeColor="accent1" w:sz="8" w:space="0"/>
          <w:right w:val="single" w:color="FF6600"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FF6600" w:themeColor="accent1" w:sz="8" w:space="0"/>
          <w:left w:val="single" w:color="FF6600" w:themeColor="accent1" w:sz="8" w:space="0"/>
          <w:bottom w:val="single" w:color="FF6600" w:themeColor="accent1" w:sz="8" w:space="0"/>
          <w:right w:val="single" w:color="FF6600" w:themeColor="accent1" w:sz="8" w:space="0"/>
        </w:tcBorders>
      </w:tcPr>
    </w:tblStylePr>
    <w:tblStylePr w:type="band1Vert">
      <w:tcPr>
        <w:tcBorders>
          <w:top w:val="single" w:color="FF6600" w:themeColor="accent1" w:sz="8" w:space="0"/>
          <w:left w:val="single" w:color="FF6600" w:themeColor="accent1" w:sz="8" w:space="0"/>
          <w:bottom w:val="single" w:color="FF6600" w:themeColor="accent1" w:sz="8" w:space="0"/>
          <w:right w:val="single" w:color="FF6600" w:themeColor="accent1" w:sz="8" w:space="0"/>
        </w:tcBorders>
        <w:shd w:val="clear" w:color="auto" w:fill="FFD9BF" w:themeFill="accent1" w:themeFillTint="3F"/>
      </w:tcPr>
    </w:tblStylePr>
    <w:tblStylePr w:type="band1Horz">
      <w:tcPr>
        <w:tcBorders>
          <w:top w:val="single" w:color="FF6600" w:themeColor="accent1" w:sz="8" w:space="0"/>
          <w:left w:val="single" w:color="FF6600" w:themeColor="accent1" w:sz="8" w:space="0"/>
          <w:bottom w:val="single" w:color="FF6600" w:themeColor="accent1" w:sz="8" w:space="0"/>
          <w:right w:val="single" w:color="FF6600" w:themeColor="accent1" w:sz="8" w:space="0"/>
          <w:insideV w:val="single" w:sz="8" w:space="0"/>
        </w:tcBorders>
        <w:shd w:val="clear" w:color="auto" w:fill="FFD9BF" w:themeFill="accent1" w:themeFillTint="3F"/>
      </w:tcPr>
    </w:tblStylePr>
    <w:tblStylePr w:type="band2Horz">
      <w:tcPr>
        <w:tcBorders>
          <w:top w:val="single" w:color="FF6600" w:themeColor="accent1" w:sz="8" w:space="0"/>
          <w:left w:val="single" w:color="FF6600" w:themeColor="accent1" w:sz="8" w:space="0"/>
          <w:bottom w:val="single" w:color="FF6600" w:themeColor="accent1" w:sz="8" w:space="0"/>
          <w:right w:val="single" w:color="FF6600" w:themeColor="accent1" w:sz="8" w:space="0"/>
          <w:insideV w:val="single" w:sz="8" w:space="0"/>
        </w:tcBorders>
      </w:tcPr>
    </w:tblStylePr>
  </w:style>
  <w:style w:type="table" w:customStyle="1" w:styleId="53">
    <w:name w:val="Light Shading - Accent 11"/>
    <w:basedOn w:val="19"/>
    <w:qFormat/>
    <w:uiPriority w:val="60"/>
    <w:pPr>
      <w:spacing w:after="0" w:line="240" w:lineRule="auto"/>
    </w:pPr>
    <w:rPr>
      <w:color w:val="BF4D00" w:themeColor="accent1" w:themeShade="BF"/>
    </w:rPr>
    <w:tblPr>
      <w:tblBorders>
        <w:top w:val="single" w:color="FF6600" w:themeColor="accent1" w:sz="8" w:space="0"/>
        <w:bottom w:val="single" w:color="FF6600" w:themeColor="accen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FF6600" w:themeColor="accent1" w:sz="8" w:space="0"/>
          <w:left w:val="nil"/>
          <w:bottom w:val="single" w:color="FF6600" w:themeColor="accent1" w:sz="8" w:space="0"/>
          <w:right w:val="nil"/>
          <w:insideH w:val="nil"/>
          <w:insideV w:val="nil"/>
        </w:tcBorders>
      </w:tcPr>
    </w:tblStylePr>
    <w:tblStylePr w:type="lastRow">
      <w:pPr>
        <w:spacing w:before="0" w:after="0" w:line="240" w:lineRule="auto"/>
      </w:pPr>
      <w:rPr>
        <w:b/>
        <w:bCs/>
      </w:rPr>
      <w:tcPr>
        <w:tcBorders>
          <w:top w:val="single" w:color="FF6600" w:themeColor="accent1" w:sz="8" w:space="0"/>
          <w:left w:val="nil"/>
          <w:bottom w:val="single" w:color="FF6600"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FD9BF" w:themeFill="accent1" w:themeFillTint="3F"/>
      </w:tcPr>
    </w:tblStylePr>
    <w:tblStylePr w:type="band1Horz">
      <w:tcPr>
        <w:tcBorders>
          <w:left w:val="nil"/>
          <w:right w:val="nil"/>
          <w:insideH w:val="nil"/>
          <w:insideV w:val="nil"/>
        </w:tcBorders>
        <w:shd w:val="clear" w:color="auto" w:fill="FFD9BF" w:themeFill="accent1" w:themeFillTint="3F"/>
      </w:tcPr>
    </w:tblStylePr>
  </w:style>
  <w:style w:type="paragraph" w:customStyle="1" w:styleId="54">
    <w:name w:val="GSK image caption"/>
    <w:basedOn w:val="1"/>
    <w:qFormat/>
    <w:uiPriority w:val="0"/>
    <w:pPr>
      <w:spacing w:before="100"/>
    </w:pPr>
    <w:rPr>
      <w:color w:val="FF6600" w:themeColor="accent1"/>
      <w:sz w:val="16"/>
      <w14:textFill>
        <w14:solidFill>
          <w14:schemeClr w14:val="accent1"/>
        </w14:solidFill>
      </w14:textFill>
    </w:rPr>
  </w:style>
  <w:style w:type="table" w:customStyle="1" w:styleId="55">
    <w:name w:val="GSK table style"/>
    <w:basedOn w:val="20"/>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
    <w:tblStylePr w:type="firstRow">
      <w:pPr>
        <w:wordWrap/>
        <w:spacing w:beforeLines="0" w:beforeAutospacing="0" w:afterLines="0" w:afterAutospacing="0" w:line="240" w:lineRule="auto"/>
        <w:jc w:val="left"/>
      </w:pPr>
      <w:rPr>
        <w:rFonts w:ascii="Arial" w:hAnsi="Arial"/>
        <w:b/>
        <w:color w:val="FFFFFF" w:themeColor="background1"/>
        <w:sz w:val="20"/>
        <w14:textFill>
          <w14:solidFill>
            <w14:schemeClr w14:val="bg1"/>
          </w14:solidFill>
        </w14:textFill>
      </w:rPr>
      <w:tcPr>
        <w:tcBorders>
          <w:top w:val="single" w:color="FFFFFF" w:themeColor="background1" w:sz="4" w:space="0"/>
          <w:left w:val="nil"/>
          <w:bottom w:val="single" w:color="FFFFFF" w:themeColor="background1" w:sz="4" w:space="0"/>
          <w:right w:val="nil"/>
          <w:insideH w:val="nil"/>
          <w:insideV w:val="single" w:sz="4" w:space="0"/>
          <w:tl2br w:val="nil"/>
          <w:tr2bl w:val="nil"/>
        </w:tcBorders>
        <w:shd w:val="clear" w:color="auto" w:fill="FF6600" w:themeFill="background2"/>
        <w:vAlign w:val="top"/>
      </w:tcPr>
    </w:tblStylePr>
    <w:tblStylePr w:type="band1Horz">
      <w:pPr>
        <w:wordWrap/>
        <w:spacing w:beforeLines="0" w:beforeAutospacing="0" w:afterLines="0" w:afterAutospacing="0" w:line="240" w:lineRule="auto"/>
        <w:jc w:val="left"/>
      </w:pPr>
      <w:rPr>
        <w:rFonts w:ascii="Arial" w:hAnsi="Arial"/>
        <w:color w:val="635A54" w:themeColor="text1"/>
        <w:sz w:val="20"/>
        <w14:textFill>
          <w14:solidFill>
            <w14:schemeClr w14:val="tx1"/>
          </w14:solidFill>
        </w14:textFill>
      </w:rPr>
      <w:tcPr>
        <w:tcBorders>
          <w:top w:val="nil"/>
          <w:left w:val="nil"/>
          <w:bottom w:val="single" w:color="635A54" w:themeColor="text1" w:sz="4" w:space="0"/>
          <w:right w:val="nil"/>
          <w:insideV w:val="nil"/>
        </w:tcBorders>
        <w:vAlign w:val="top"/>
      </w:tcPr>
    </w:tblStylePr>
    <w:tblStylePr w:type="band2Horz">
      <w:pPr>
        <w:wordWrap/>
        <w:spacing w:beforeLines="0" w:beforeAutospacing="0" w:afterLines="0" w:afterAutospacing="0" w:line="240" w:lineRule="auto"/>
        <w:jc w:val="left"/>
      </w:pPr>
      <w:rPr>
        <w:rFonts w:ascii="Arial" w:hAnsi="Arial"/>
        <w:color w:val="635A54" w:themeColor="text1"/>
        <w:sz w:val="20"/>
        <w14:textFill>
          <w14:solidFill>
            <w14:schemeClr w14:val="tx1"/>
          </w14:solidFill>
        </w14:textFill>
      </w:rPr>
      <w:tcPr>
        <w:tcBorders>
          <w:top w:val="nil"/>
          <w:left w:val="nil"/>
          <w:bottom w:val="single" w:color="635A54" w:themeColor="text1" w:sz="4" w:space="0"/>
          <w:right w:val="nil"/>
          <w:insideH w:val="nil"/>
          <w:insideV w:val="nil"/>
          <w:tl2br w:val="nil"/>
          <w:tr2bl w:val="nil"/>
        </w:tcBorders>
        <w:vAlign w:val="top"/>
      </w:tcPr>
    </w:tblStylePr>
  </w:style>
  <w:style w:type="paragraph" w:customStyle="1" w:styleId="56">
    <w:name w:val="GSK agenda header"/>
    <w:basedOn w:val="1"/>
    <w:qFormat/>
    <w:uiPriority w:val="0"/>
    <w:rPr>
      <w:rFonts w:ascii="Arial" w:hAnsi="Arial"/>
      <w:b/>
      <w:color w:val="FF6600" w:themeColor="background2"/>
      <w14:textFill>
        <w14:solidFill>
          <w14:schemeClr w14:val="bg2"/>
        </w14:solidFill>
      </w14:textFill>
    </w:rPr>
  </w:style>
  <w:style w:type="paragraph" w:customStyle="1" w:styleId="57">
    <w:name w:val="_green"/>
    <w:basedOn w:val="1"/>
    <w:uiPriority w:val="0"/>
    <w:pPr>
      <w:numPr>
        <w:ilvl w:val="0"/>
        <w:numId w:val="2"/>
      </w:numPr>
    </w:pPr>
    <w:rPr>
      <w:rFonts w:ascii="Arial" w:hAnsi="Arial" w:eastAsia="宋体" w:cs="Arial"/>
      <w:i/>
      <w:iCs/>
      <w:color w:val="008000"/>
      <w:sz w:val="22"/>
      <w:szCs w:val="22"/>
    </w:rPr>
  </w:style>
  <w:style w:type="character" w:customStyle="1" w:styleId="58">
    <w:name w:val="纯文本 Char"/>
    <w:basedOn w:val="27"/>
    <w:link w:val="13"/>
    <w:uiPriority w:val="99"/>
    <w:rPr>
      <w:rFonts w:ascii="Calibri" w:hAnsi="Courier New" w:eastAsia="宋体" w:cs="Courier New"/>
      <w:color w:val="auto"/>
      <w:kern w:val="2"/>
      <w:sz w:val="21"/>
      <w:szCs w:val="21"/>
      <w:lang w:val="en-US" w:eastAsia="zh-CN"/>
    </w:rPr>
  </w:style>
  <w:style w:type="table" w:customStyle="1" w:styleId="59">
    <w:name w:val="Table Grid Light1"/>
    <w:basedOn w:val="19"/>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60">
    <w:name w:val="Unresolved Mention1"/>
    <w:basedOn w:val="27"/>
    <w:semiHidden/>
    <w:unhideWhenUsed/>
    <w:qFormat/>
    <w:uiPriority w:val="99"/>
    <w:rPr>
      <w:color w:val="605E5C"/>
      <w:shd w:val="clear" w:color="auto" w:fill="E1DFDD"/>
    </w:rPr>
  </w:style>
  <w:style w:type="character" w:customStyle="1" w:styleId="61">
    <w:name w:val="批注文字 Char"/>
    <w:basedOn w:val="27"/>
    <w:link w:val="11"/>
    <w:semiHidden/>
    <w:qFormat/>
    <w:uiPriority w:val="99"/>
  </w:style>
  <w:style w:type="character" w:customStyle="1" w:styleId="62">
    <w:name w:val="批注主题 Char"/>
    <w:basedOn w:val="61"/>
    <w:link w:val="18"/>
    <w:semiHidden/>
    <w:qFormat/>
    <w:uiPriority w:val="99"/>
    <w:rPr>
      <w:b/>
      <w:bCs/>
    </w:rPr>
  </w:style>
  <w:style w:type="character" w:customStyle="1" w:styleId="63">
    <w:name w:val="正文文本 Char"/>
    <w:basedOn w:val="27"/>
    <w:link w:val="12"/>
    <w:qFormat/>
    <w:uiPriority w:val="99"/>
    <w:rPr>
      <w:rFonts w:ascii="Times New Roman" w:hAnsi="Times New Roman" w:eastAsia="宋体" w:cs="Times New Roman"/>
      <w:color w:val="auto"/>
      <w:kern w:val="2"/>
      <w:sz w:val="21"/>
      <w:lang w:val="zh-CN" w:eastAsia="zh-CN"/>
    </w:rPr>
  </w:style>
  <w:style w:type="character" w:customStyle="1" w:styleId="64">
    <w:name w:val="标题 5 Char"/>
    <w:basedOn w:val="27"/>
    <w:link w:val="6"/>
    <w:uiPriority w:val="0"/>
    <w:rPr>
      <w:rFonts w:ascii="Bosch Office Sans" w:hAnsi="Bosch Office Sans" w:eastAsia="宋体" w:cs="Times New Roman"/>
      <w:b/>
      <w:bCs/>
      <w:i/>
      <w:iCs/>
      <w:color w:val="auto"/>
      <w:sz w:val="26"/>
      <w:szCs w:val="26"/>
    </w:rPr>
  </w:style>
  <w:style w:type="character" w:customStyle="1" w:styleId="65">
    <w:name w:val="标题 6 Char"/>
    <w:basedOn w:val="27"/>
    <w:link w:val="7"/>
    <w:uiPriority w:val="0"/>
    <w:rPr>
      <w:rFonts w:ascii="Bosch Office Sans" w:hAnsi="Bosch Office Sans" w:eastAsia="宋体" w:cs="Times New Roman"/>
      <w:b/>
      <w:bCs/>
      <w:color w:val="auto"/>
      <w:sz w:val="22"/>
      <w:szCs w:val="22"/>
    </w:rPr>
  </w:style>
  <w:style w:type="character" w:customStyle="1" w:styleId="66">
    <w:name w:val="标题 7 Char"/>
    <w:basedOn w:val="27"/>
    <w:link w:val="8"/>
    <w:uiPriority w:val="0"/>
    <w:rPr>
      <w:rFonts w:ascii="Bosch Office Sans" w:hAnsi="Bosch Office Sans" w:eastAsia="宋体" w:cs="Times New Roman"/>
      <w:color w:val="auto"/>
      <w:sz w:val="22"/>
      <w:szCs w:val="24"/>
    </w:rPr>
  </w:style>
  <w:style w:type="character" w:customStyle="1" w:styleId="67">
    <w:name w:val="标题 8 Char"/>
    <w:basedOn w:val="27"/>
    <w:link w:val="9"/>
    <w:uiPriority w:val="0"/>
    <w:rPr>
      <w:rFonts w:ascii="Bosch Office Sans" w:hAnsi="Bosch Office Sans" w:eastAsia="宋体" w:cs="Times New Roman"/>
      <w:i/>
      <w:iCs/>
      <w:color w:val="auto"/>
      <w:sz w:val="22"/>
      <w:szCs w:val="24"/>
    </w:rPr>
  </w:style>
  <w:style w:type="character" w:customStyle="1" w:styleId="68">
    <w:name w:val="标题 9 Char"/>
    <w:basedOn w:val="27"/>
    <w:link w:val="10"/>
    <w:qFormat/>
    <w:uiPriority w:val="0"/>
    <w:rPr>
      <w:rFonts w:ascii="Bosch Office Sans" w:hAnsi="Bosch Office Sans" w:eastAsia="宋体" w:cs="Arial"/>
      <w:color w:val="auto"/>
      <w:sz w:val="22"/>
      <w:szCs w:val="22"/>
    </w:rPr>
  </w:style>
  <w:style w:type="character" w:customStyle="1" w:styleId="69">
    <w:name w:val="列出段落 Char"/>
    <w:link w:val="39"/>
    <w:qFormat/>
    <w:uiPriority w:val="34"/>
  </w:style>
  <w:style w:type="paragraph" w:customStyle="1" w:styleId="70">
    <w:name w:val="Body text|23"/>
    <w:basedOn w:val="1"/>
    <w:qFormat/>
    <w:uiPriority w:val="0"/>
    <w:pPr>
      <w:shd w:val="clear" w:color="auto" w:fill="FFFFFF"/>
      <w:spacing w:before="820" w:line="619" w:lineRule="exact"/>
      <w:jc w:val="distribute"/>
    </w:pPr>
    <w:rPr>
      <w:rFonts w:ascii="PMingLiU" w:hAnsi="PMingLiU" w:eastAsia="PMingLiU" w:cs="P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GSK Colour palette">
      <a:dk1>
        <a:srgbClr val="635A54"/>
      </a:dk1>
      <a:lt1>
        <a:srgbClr val="FFFFFF"/>
      </a:lt1>
      <a:dk2>
        <a:srgbClr val="9A8B7D"/>
      </a:dk2>
      <a:lt2>
        <a:srgbClr val="FF6600"/>
      </a:lt2>
      <a:accent1>
        <a:srgbClr val="FF6600"/>
      </a:accent1>
      <a:accent2>
        <a:srgbClr val="635A54"/>
      </a:accent2>
      <a:accent3>
        <a:srgbClr val="9A8B7D"/>
      </a:accent3>
      <a:accent4>
        <a:srgbClr val="00B6C9"/>
      </a:accent4>
      <a:accent5>
        <a:srgbClr val="BE0077"/>
      </a:accent5>
      <a:accent6>
        <a:srgbClr val="4A8322"/>
      </a:accent6>
      <a:hlink>
        <a:srgbClr val="FF6600"/>
      </a:hlink>
      <a:folHlink>
        <a:srgbClr val="9A8B7D"/>
      </a:folHlink>
    </a:clrScheme>
    <a:fontScheme name="GS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bg2"/>
          </a:solidFill>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231D44-B40C-4DA8-8891-EAB858D46778}">
  <ds:schemaRefs/>
</ds:datastoreItem>
</file>

<file path=docProps/app.xml><?xml version="1.0" encoding="utf-8"?>
<Properties xmlns="http://schemas.openxmlformats.org/officeDocument/2006/extended-properties" xmlns:vt="http://schemas.openxmlformats.org/officeDocument/2006/docPropsVTypes">
  <Template>Normal</Template>
  <Company>GlaxoSmithKline</Company>
  <Pages>3</Pages>
  <Words>218</Words>
  <Characters>1243</Characters>
  <Lines>10</Lines>
  <Paragraphs>2</Paragraphs>
  <TotalTime>59</TotalTime>
  <ScaleCrop>false</ScaleCrop>
  <LinksUpToDate>false</LinksUpToDate>
  <CharactersWithSpaces>1459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2020-10-16T08:41:00Z</dcterms:created>
  <dc:creator>GSK</dc:creator>
  <cp:lastModifiedBy>''Yan小雪。</cp:lastModifiedBy>
  <cp:lastPrinted>2017-05-12T09:48:00Z</cp:lastPrinted>
  <dcterms:modified xsi:type="dcterms:W3CDTF">2021-04-26T06:46:41Z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2CF869C1B2524E1CBE58208ABF0E21DF</vt:lpwstr>
  </property>
</Properties>
</file>